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135D">
      <w:pPr>
        <w:pStyle w:val="Default"/>
        <w:framePr w:w="10563" w:wrap="auto" w:vAnchor="page" w:hAnchor="page" w:x="721" w:y="672"/>
        <w:spacing w:line="416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Lundbeck </w:t>
      </w:r>
      <w:r>
        <w:rPr>
          <w:sz w:val="23"/>
          <w:szCs w:val="23"/>
        </w:rPr>
        <w:t>İ</w:t>
      </w:r>
      <w:r>
        <w:rPr>
          <w:sz w:val="23"/>
          <w:szCs w:val="23"/>
        </w:rPr>
        <w:t xml:space="preserve">laç ve Ticaret Limited </w:t>
      </w:r>
      <w:r>
        <w:rPr>
          <w:sz w:val="23"/>
          <w:szCs w:val="23"/>
        </w:rPr>
        <w:t>Ş</w:t>
      </w:r>
      <w:r>
        <w:rPr>
          <w:sz w:val="23"/>
          <w:szCs w:val="23"/>
        </w:rPr>
        <w:t xml:space="preserve">irketi’ne, </w:t>
      </w:r>
      <w:r>
        <w:rPr>
          <w:sz w:val="23"/>
          <w:szCs w:val="23"/>
        </w:rPr>
        <w:t>ş</w:t>
      </w:r>
      <w:r>
        <w:rPr>
          <w:sz w:val="23"/>
          <w:szCs w:val="23"/>
        </w:rPr>
        <w:t>ahs</w:t>
      </w:r>
      <w:r>
        <w:rPr>
          <w:sz w:val="23"/>
          <w:szCs w:val="23"/>
        </w:rPr>
        <w:t>ı</w:t>
      </w:r>
      <w:r>
        <w:rPr>
          <w:sz w:val="23"/>
          <w:szCs w:val="23"/>
        </w:rPr>
        <w:t>ma ait a</w:t>
      </w:r>
      <w:r>
        <w:rPr>
          <w:sz w:val="23"/>
          <w:szCs w:val="23"/>
        </w:rPr>
        <w:t>ş</w:t>
      </w:r>
      <w:r>
        <w:rPr>
          <w:sz w:val="23"/>
          <w:szCs w:val="23"/>
        </w:rPr>
        <w:t>a</w:t>
      </w:r>
      <w:r>
        <w:rPr>
          <w:sz w:val="23"/>
          <w:szCs w:val="23"/>
        </w:rPr>
        <w:t>ğı</w:t>
      </w:r>
      <w:r>
        <w:rPr>
          <w:sz w:val="23"/>
          <w:szCs w:val="23"/>
        </w:rPr>
        <w:t>daki bilgileri</w:t>
      </w:r>
      <w:r>
        <w:rPr>
          <w:position w:val="11"/>
          <w:sz w:val="16"/>
          <w:szCs w:val="16"/>
          <w:vertAlign w:val="superscript"/>
        </w:rPr>
        <w:t>1</w:t>
      </w:r>
      <w:r>
        <w:rPr>
          <w:sz w:val="23"/>
          <w:szCs w:val="23"/>
        </w:rPr>
        <w:t>, kongre i</w:t>
      </w:r>
      <w:r>
        <w:rPr>
          <w:sz w:val="23"/>
          <w:szCs w:val="23"/>
        </w:rPr>
        <w:t>ş</w:t>
      </w:r>
      <w:r>
        <w:rPr>
          <w:sz w:val="23"/>
          <w:szCs w:val="23"/>
        </w:rPr>
        <w:t>lemleri, vb. amaçlarla gerekti</w:t>
      </w:r>
      <w:r>
        <w:rPr>
          <w:sz w:val="23"/>
          <w:szCs w:val="23"/>
        </w:rPr>
        <w:t>ğ</w:t>
      </w:r>
      <w:r>
        <w:rPr>
          <w:sz w:val="23"/>
          <w:szCs w:val="23"/>
        </w:rPr>
        <w:t>inde temas kurulabilmesi için aç</w:t>
      </w:r>
      <w:r>
        <w:rPr>
          <w:sz w:val="23"/>
          <w:szCs w:val="23"/>
        </w:rPr>
        <w:t>ı</w:t>
      </w:r>
      <w:r>
        <w:rPr>
          <w:sz w:val="23"/>
          <w:szCs w:val="23"/>
        </w:rPr>
        <w:t>kça izin</w:t>
      </w:r>
      <w:r>
        <w:rPr>
          <w:position w:val="11"/>
          <w:sz w:val="16"/>
          <w:szCs w:val="16"/>
          <w:vertAlign w:val="superscript"/>
        </w:rPr>
        <w:t>2</w:t>
      </w:r>
      <w:r>
        <w:rPr>
          <w:sz w:val="23"/>
          <w:szCs w:val="23"/>
        </w:rPr>
        <w:t xml:space="preserve"> veriyorum. </w:t>
      </w:r>
    </w:p>
    <w:p w:rsidR="00000000" w:rsidRDefault="00ED135D">
      <w:pPr>
        <w:pStyle w:val="CM2"/>
        <w:framePr w:w="7876" w:wrap="auto" w:vAnchor="page" w:hAnchor="page" w:x="721" w:y="1943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Ad ve Soyad nüfüs cüzdan</w:t>
      </w:r>
      <w:r>
        <w:rPr>
          <w:b/>
          <w:bCs/>
          <w:color w:val="000000"/>
          <w:sz w:val="23"/>
          <w:szCs w:val="23"/>
        </w:rPr>
        <w:t>ı</w:t>
      </w:r>
      <w:r>
        <w:rPr>
          <w:b/>
          <w:bCs/>
          <w:color w:val="000000"/>
          <w:sz w:val="23"/>
          <w:szCs w:val="23"/>
        </w:rPr>
        <w:t xml:space="preserve"> ve pasaportdaki ile ayn</w:t>
      </w:r>
      <w:r>
        <w:rPr>
          <w:b/>
          <w:bCs/>
          <w:color w:val="000000"/>
          <w:sz w:val="23"/>
          <w:szCs w:val="23"/>
        </w:rPr>
        <w:t>ı</w:t>
      </w:r>
      <w:r>
        <w:rPr>
          <w:b/>
          <w:bCs/>
          <w:color w:val="000000"/>
          <w:sz w:val="23"/>
          <w:szCs w:val="23"/>
        </w:rPr>
        <w:t xml:space="preserve"> olmal</w:t>
      </w:r>
      <w:r>
        <w:rPr>
          <w:b/>
          <w:bCs/>
          <w:color w:val="000000"/>
          <w:sz w:val="23"/>
          <w:szCs w:val="23"/>
        </w:rPr>
        <w:t>ı</w:t>
      </w:r>
      <w:r>
        <w:rPr>
          <w:b/>
          <w:bCs/>
          <w:color w:val="000000"/>
          <w:sz w:val="23"/>
          <w:szCs w:val="23"/>
        </w:rPr>
        <w:t>d</w:t>
      </w:r>
      <w:r>
        <w:rPr>
          <w:b/>
          <w:bCs/>
          <w:color w:val="000000"/>
          <w:sz w:val="23"/>
          <w:szCs w:val="23"/>
        </w:rPr>
        <w:t>ı</w:t>
      </w:r>
      <w:r>
        <w:rPr>
          <w:b/>
          <w:bCs/>
          <w:color w:val="000000"/>
          <w:sz w:val="23"/>
          <w:szCs w:val="23"/>
        </w:rPr>
        <w:t xml:space="preserve">r. </w:t>
      </w:r>
    </w:p>
    <w:p w:rsidR="00000000" w:rsidRDefault="00ED135D">
      <w:pPr>
        <w:pStyle w:val="Default"/>
        <w:rPr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113.75pt;width:497.85pt;height:322.6pt;z-index:251658240;mso-position-horizontal-relative:page;mso-position-vertical-relative:page" wrapcoords="0 0" o:allowincell="f" filled="f" stroked="f">
            <v:textbox>
              <w:txbxContent>
                <w:p w:rsidR="00000000" w:rsidRDefault="00ED13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32"/>
                    <w:gridCol w:w="4825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50"/>
                    </w:trPr>
                    <w:tc>
                      <w:tcPr>
                        <w:tcW w:w="433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Ad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Soyad :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7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TC Kimlik No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Kurum Sicil No :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5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Do</w:t>
                        </w:r>
                        <w:r>
                          <w:rPr>
                            <w:sz w:val="23"/>
                            <w:szCs w:val="23"/>
                          </w:rPr>
                          <w:t>ğ</w:t>
                        </w:r>
                        <w:r>
                          <w:rPr>
                            <w:sz w:val="23"/>
                            <w:szCs w:val="23"/>
                          </w:rPr>
                          <w:t>um tarihi  gün/ay/y</w:t>
                        </w:r>
                        <w:r>
                          <w:rPr>
                            <w:sz w:val="23"/>
                            <w:szCs w:val="23"/>
                          </w:rPr>
                          <w:t>ı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l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7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Bran</w:t>
                        </w:r>
                        <w:r>
                          <w:rPr>
                            <w:sz w:val="23"/>
                            <w:szCs w:val="23"/>
                          </w:rPr>
                          <w:t>ş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Meslek: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7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Unvan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Çal</w:t>
                        </w:r>
                        <w:r>
                          <w:rPr>
                            <w:sz w:val="23"/>
                            <w:szCs w:val="23"/>
                          </w:rPr>
                          <w:t>ışı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lan Kurum :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37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Departman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Telefon numaras</w:t>
                        </w:r>
                        <w:r>
                          <w:rPr>
                            <w:sz w:val="23"/>
                            <w:szCs w:val="23"/>
                          </w:rPr>
                          <w:t>ı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: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25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İ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l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İ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lçe : 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0"/>
                    </w:trPr>
                    <w:tc>
                      <w:tcPr>
                        <w:tcW w:w="43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>Mobil telefon numaras</w:t>
                        </w:r>
                        <w:r>
                          <w:rPr>
                            <w:sz w:val="23"/>
                            <w:szCs w:val="23"/>
                          </w:rPr>
                          <w:t>ı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48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000000" w:rsidRDefault="00ED135D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  <w:r>
                          <w:rPr>
                            <w:sz w:val="23"/>
                            <w:szCs w:val="23"/>
                          </w:rPr>
                          <w:t xml:space="preserve">E-mail adresi : </w:t>
                        </w: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000000" w:rsidRDefault="00ED135D">
      <w:pPr>
        <w:pStyle w:val="CM2"/>
        <w:framePr w:w="10601" w:wrap="auto" w:vAnchor="page" w:hAnchor="page" w:x="721" w:y="8901"/>
        <w:spacing w:line="276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position w:val="11"/>
          <w:sz w:val="16"/>
          <w:szCs w:val="16"/>
          <w:vertAlign w:val="superscript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 26 A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ustos 2011 tarihli Be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eri 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bbi Ürünlerin Tan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m Faaliyetleri Hakk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nda Yönetmeli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in Uygulanmas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Gösteren Tan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m K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lavuzu, 22 Aral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k 2011 tarihinde T.C. Sa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k Bakanl</w:t>
      </w:r>
      <w:r>
        <w:rPr>
          <w:rFonts w:ascii="Times New Roman" w:hAnsi="Times New Roman" w:cs="Times New Roman"/>
          <w:sz w:val="23"/>
          <w:szCs w:val="23"/>
        </w:rPr>
        <w:t>ığı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İ</w:t>
      </w:r>
      <w:r>
        <w:rPr>
          <w:rFonts w:ascii="Times New Roman" w:hAnsi="Times New Roman" w:cs="Times New Roman"/>
          <w:sz w:val="23"/>
          <w:szCs w:val="23"/>
        </w:rPr>
        <w:t>laç ve Eczac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k Genel Müdürlü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ü (</w:t>
      </w:r>
      <w:r>
        <w:rPr>
          <w:rFonts w:ascii="Times New Roman" w:hAnsi="Times New Roman" w:cs="Times New Roman"/>
          <w:sz w:val="23"/>
          <w:szCs w:val="23"/>
        </w:rPr>
        <w:t>İ</w:t>
      </w:r>
      <w:r>
        <w:rPr>
          <w:rFonts w:ascii="Times New Roman" w:hAnsi="Times New Roman" w:cs="Times New Roman"/>
          <w:sz w:val="23"/>
          <w:szCs w:val="23"/>
        </w:rPr>
        <w:t>EGM) internet site</w:t>
      </w:r>
      <w:r>
        <w:rPr>
          <w:rFonts w:ascii="Times New Roman" w:hAnsi="Times New Roman" w:cs="Times New Roman"/>
          <w:sz w:val="23"/>
          <w:szCs w:val="23"/>
        </w:rPr>
        <w:t>sinde yay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nlanm</w:t>
      </w:r>
      <w:r>
        <w:rPr>
          <w:rFonts w:ascii="Times New Roman" w:hAnsi="Times New Roman" w:cs="Times New Roman"/>
          <w:sz w:val="23"/>
          <w:szCs w:val="23"/>
        </w:rPr>
        <w:t>ış</w:t>
      </w:r>
      <w:r>
        <w:rPr>
          <w:rFonts w:ascii="Times New Roman" w:hAnsi="Times New Roman" w:cs="Times New Roman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r. Bu k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lavuza göre ilaç firmalar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 bilimsel toplant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kat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mlar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na sponsor olabilmeleri için yukar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daki bilgilerin </w:t>
      </w:r>
      <w:r>
        <w:rPr>
          <w:rFonts w:ascii="Times New Roman" w:hAnsi="Times New Roman" w:cs="Times New Roman"/>
          <w:sz w:val="23"/>
          <w:szCs w:val="23"/>
        </w:rPr>
        <w:t>İ</w:t>
      </w:r>
      <w:r>
        <w:rPr>
          <w:rFonts w:ascii="Times New Roman" w:hAnsi="Times New Roman" w:cs="Times New Roman"/>
          <w:sz w:val="23"/>
          <w:szCs w:val="23"/>
        </w:rPr>
        <w:t>EGM’ nin kurdu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u internet tabanl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sisteme girilmesi gerekmektedir. 2 T.C. Anayasas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Madde 20: Özel Hayat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 Gizlili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 xml:space="preserve">i: </w:t>
      </w:r>
      <w:r>
        <w:rPr>
          <w:rFonts w:ascii="Times New Roman" w:hAnsi="Times New Roman" w:cs="Times New Roman"/>
          <w:sz w:val="23"/>
          <w:szCs w:val="23"/>
        </w:rPr>
        <w:t>Herkes, kendisiyle ilgili ki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isel verilerin korunmas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isteme hakk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na sahiptir. Bu hak; ki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inin kendisiyle ilgili ki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isel veriler hakk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nda bilgilendirilme, bu verilere eri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me, bunlar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 düzeltilmesini veya silinmesini talep etme ve amaçlar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do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rultusunda k</w:t>
      </w:r>
      <w:r>
        <w:rPr>
          <w:rFonts w:ascii="Times New Roman" w:hAnsi="Times New Roman" w:cs="Times New Roman"/>
          <w:sz w:val="23"/>
          <w:szCs w:val="23"/>
        </w:rPr>
        <w:t>ullan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l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p kullan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lmad</w:t>
      </w:r>
      <w:r>
        <w:rPr>
          <w:rFonts w:ascii="Times New Roman" w:hAnsi="Times New Roman" w:cs="Times New Roman"/>
          <w:sz w:val="23"/>
          <w:szCs w:val="23"/>
        </w:rPr>
        <w:t>ığı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 xml:space="preserve"> ö</w:t>
      </w:r>
      <w:r>
        <w:rPr>
          <w:rFonts w:ascii="Times New Roman" w:hAnsi="Times New Roman" w:cs="Times New Roman"/>
          <w:sz w:val="23"/>
          <w:szCs w:val="23"/>
        </w:rPr>
        <w:t>ğ</w:t>
      </w:r>
      <w:r>
        <w:rPr>
          <w:rFonts w:ascii="Times New Roman" w:hAnsi="Times New Roman" w:cs="Times New Roman"/>
          <w:sz w:val="23"/>
          <w:szCs w:val="23"/>
        </w:rPr>
        <w:t>renmeyi de kapsar. Ki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 xml:space="preserve">isel veriler, ancak kanunda öngörülen hallerde veya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ki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ş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inin aç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ı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k r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ı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zas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ı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yla</w:t>
      </w:r>
      <w:r>
        <w:rPr>
          <w:rFonts w:ascii="Times New Roman" w:hAnsi="Times New Roman" w:cs="Times New Roman"/>
          <w:sz w:val="23"/>
          <w:szCs w:val="23"/>
        </w:rPr>
        <w:t xml:space="preserve"> 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lenebilir. Ki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>isel verilerin korunmas</w:t>
      </w:r>
      <w:r>
        <w:rPr>
          <w:rFonts w:ascii="Times New Roman" w:hAnsi="Times New Roman" w:cs="Times New Roman"/>
          <w:sz w:val="23"/>
          <w:szCs w:val="23"/>
        </w:rPr>
        <w:t>ı</w:t>
      </w:r>
      <w:r>
        <w:rPr>
          <w:rFonts w:ascii="Times New Roman" w:hAnsi="Times New Roman" w:cs="Times New Roman"/>
          <w:sz w:val="23"/>
          <w:szCs w:val="23"/>
        </w:rPr>
        <w:t>na ili</w:t>
      </w:r>
      <w:r>
        <w:rPr>
          <w:rFonts w:ascii="Times New Roman" w:hAnsi="Times New Roman" w:cs="Times New Roman"/>
          <w:sz w:val="23"/>
          <w:szCs w:val="23"/>
        </w:rPr>
        <w:t>ş</w:t>
      </w:r>
      <w:r>
        <w:rPr>
          <w:rFonts w:ascii="Times New Roman" w:hAnsi="Times New Roman" w:cs="Times New Roman"/>
          <w:sz w:val="23"/>
          <w:szCs w:val="23"/>
        </w:rPr>
        <w:t xml:space="preserve">kin esas ve usuller kanunla düzenlenir. </w:t>
      </w:r>
    </w:p>
    <w:p w:rsidR="00000000" w:rsidRDefault="00ED135D">
      <w:pPr>
        <w:pStyle w:val="CM1"/>
        <w:framePr w:w="3765" w:wrap="auto" w:vAnchor="page" w:hAnchor="page" w:x="721" w:y="12082"/>
        <w:rPr>
          <w:sz w:val="23"/>
          <w:szCs w:val="23"/>
        </w:rPr>
      </w:pPr>
      <w:r>
        <w:rPr>
          <w:sz w:val="23"/>
          <w:szCs w:val="23"/>
        </w:rPr>
        <w:t>Aç</w:t>
      </w:r>
      <w:r>
        <w:rPr>
          <w:sz w:val="23"/>
          <w:szCs w:val="23"/>
        </w:rPr>
        <w:t>ı</w:t>
      </w:r>
      <w:r>
        <w:rPr>
          <w:sz w:val="23"/>
          <w:szCs w:val="23"/>
        </w:rPr>
        <w:t>kça r</w:t>
      </w:r>
      <w:r>
        <w:rPr>
          <w:sz w:val="23"/>
          <w:szCs w:val="23"/>
        </w:rPr>
        <w:t>ı</w:t>
      </w:r>
      <w:r>
        <w:rPr>
          <w:sz w:val="23"/>
          <w:szCs w:val="23"/>
        </w:rPr>
        <w:t>zam</w:t>
      </w:r>
      <w:r>
        <w:rPr>
          <w:sz w:val="23"/>
          <w:szCs w:val="23"/>
        </w:rPr>
        <w:t>ı</w:t>
      </w:r>
      <w:r>
        <w:rPr>
          <w:sz w:val="23"/>
          <w:szCs w:val="23"/>
        </w:rPr>
        <w:t xml:space="preserve"> bildiriyorum.  </w:t>
      </w:r>
    </w:p>
    <w:p w:rsidR="00000000" w:rsidRDefault="00ED135D">
      <w:pPr>
        <w:pStyle w:val="CM1"/>
        <w:framePr w:w="1906" w:wrap="auto" w:vAnchor="page" w:hAnchor="page" w:x="721" w:y="12910"/>
        <w:rPr>
          <w:sz w:val="23"/>
          <w:szCs w:val="23"/>
        </w:rPr>
      </w:pPr>
      <w:r>
        <w:rPr>
          <w:sz w:val="23"/>
          <w:szCs w:val="23"/>
        </w:rPr>
        <w:t>Hekim Ad, So</w:t>
      </w:r>
      <w:r>
        <w:rPr>
          <w:sz w:val="23"/>
          <w:szCs w:val="23"/>
        </w:rPr>
        <w:t xml:space="preserve">yad: Tarih: </w:t>
      </w:r>
      <w:r>
        <w:rPr>
          <w:sz w:val="23"/>
          <w:szCs w:val="23"/>
        </w:rPr>
        <w:t>İ</w:t>
      </w:r>
      <w:r>
        <w:rPr>
          <w:sz w:val="23"/>
          <w:szCs w:val="23"/>
        </w:rPr>
        <w:t xml:space="preserve">mza: </w:t>
      </w:r>
    </w:p>
    <w:p w:rsidR="00ED135D" w:rsidRDefault="00ED135D">
      <w:pPr>
        <w:pStyle w:val="Default"/>
        <w:framePr w:w="1497" w:wrap="auto" w:vAnchor="page" w:hAnchor="page" w:x="721" w:y="14842"/>
      </w:pPr>
      <w:r>
        <w:rPr>
          <w:color w:val="auto"/>
          <w:sz w:val="23"/>
          <w:szCs w:val="23"/>
        </w:rPr>
        <w:t>Ka</w:t>
      </w:r>
      <w:r>
        <w:rPr>
          <w:color w:val="auto"/>
          <w:sz w:val="23"/>
          <w:szCs w:val="23"/>
        </w:rPr>
        <w:t>ş</w:t>
      </w:r>
      <w:r>
        <w:rPr>
          <w:color w:val="auto"/>
          <w:sz w:val="23"/>
          <w:szCs w:val="23"/>
        </w:rPr>
        <w:t xml:space="preserve">e: </w:t>
      </w:r>
    </w:p>
    <w:sectPr w:rsidR="00ED135D">
      <w:pgSz w:w="11904" w:h="16840"/>
      <w:pgMar w:top="639" w:right="142" w:bottom="1417" w:left="4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6ED4"/>
    <w:rsid w:val="00316ED4"/>
    <w:rsid w:val="00BD50D6"/>
    <w:rsid w:val="00ED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1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Doktor_bilgileri_izin_format (3).doc</dc:title>
  <dc:creator>alpe</dc:creator>
  <cp:lastModifiedBy>Toshiba</cp:lastModifiedBy>
  <cp:revision>2</cp:revision>
  <dcterms:created xsi:type="dcterms:W3CDTF">2014-02-04T08:01:00Z</dcterms:created>
  <dcterms:modified xsi:type="dcterms:W3CDTF">2014-02-04T08:01:00Z</dcterms:modified>
</cp:coreProperties>
</file>