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33311" w14:textId="77777777" w:rsidR="002940CB" w:rsidRPr="00D67EAD" w:rsidRDefault="002940CB" w:rsidP="0035419C">
      <w:pPr>
        <w:pStyle w:val="NormalWeb"/>
        <w:shd w:val="clear" w:color="auto" w:fill="FFFFFF"/>
        <w:spacing w:before="0" w:beforeAutospacing="0" w:after="0" w:afterAutospacing="0" w:line="360" w:lineRule="auto"/>
        <w:jc w:val="both"/>
        <w:rPr>
          <w:rFonts w:ascii="Arial" w:hAnsi="Arial" w:cs="Arial"/>
          <w:b/>
          <w:bCs/>
          <w:color w:val="333333"/>
          <w:sz w:val="20"/>
          <w:szCs w:val="20"/>
        </w:rPr>
      </w:pPr>
      <w:r w:rsidRPr="00D67EAD">
        <w:rPr>
          <w:rFonts w:ascii="Arial" w:hAnsi="Arial" w:cs="Arial"/>
          <w:b/>
          <w:bCs/>
          <w:color w:val="333333"/>
          <w:sz w:val="20"/>
          <w:szCs w:val="20"/>
        </w:rPr>
        <w:t>6 Ekim 2022 tarihinde, Özel Hastaneler Yönetmeliği ve Ayakta Teşhis ve Tedavi Yapılan Özel Sağlık Kuruluşları Yönetmeliğinde değişiklik yapılmıştır. </w:t>
      </w:r>
    </w:p>
    <w:p w14:paraId="5D0B0836" w14:textId="77777777" w:rsidR="002940CB" w:rsidRPr="0035419C" w:rsidRDefault="002940CB" w:rsidP="0035419C">
      <w:pPr>
        <w:pStyle w:val="NormalWeb"/>
        <w:shd w:val="clear" w:color="auto" w:fill="FFFFFF"/>
        <w:spacing w:before="0" w:beforeAutospacing="0" w:after="0" w:afterAutospacing="0" w:line="360" w:lineRule="auto"/>
        <w:jc w:val="both"/>
        <w:rPr>
          <w:rFonts w:ascii="Arial" w:hAnsi="Arial" w:cs="Arial"/>
          <w:color w:val="333333"/>
          <w:sz w:val="20"/>
          <w:szCs w:val="20"/>
        </w:rPr>
      </w:pPr>
    </w:p>
    <w:p w14:paraId="0B46F555" w14:textId="77777777" w:rsidR="002940CB" w:rsidRDefault="00782100" w:rsidP="0035419C">
      <w:pPr>
        <w:pStyle w:val="NormalWeb"/>
        <w:shd w:val="clear" w:color="auto" w:fill="FFFFFF"/>
        <w:spacing w:before="0" w:beforeAutospacing="0" w:after="0" w:afterAutospacing="0" w:line="360" w:lineRule="auto"/>
        <w:jc w:val="both"/>
        <w:rPr>
          <w:rFonts w:ascii="Arial" w:hAnsi="Arial" w:cs="Arial"/>
          <w:color w:val="333333"/>
          <w:sz w:val="20"/>
          <w:szCs w:val="20"/>
        </w:rPr>
      </w:pPr>
      <w:r w:rsidRPr="0035419C">
        <w:rPr>
          <w:rFonts w:ascii="Arial" w:hAnsi="Arial" w:cs="Arial"/>
          <w:color w:val="333333"/>
          <w:sz w:val="20"/>
          <w:szCs w:val="20"/>
        </w:rPr>
        <w:t>Yönetmelik</w:t>
      </w:r>
      <w:r w:rsidR="002940CB" w:rsidRPr="0035419C">
        <w:rPr>
          <w:rFonts w:ascii="Arial" w:hAnsi="Arial" w:cs="Arial"/>
          <w:color w:val="333333"/>
          <w:sz w:val="20"/>
          <w:szCs w:val="20"/>
        </w:rPr>
        <w:t xml:space="preserve"> değişiklikleri</w:t>
      </w:r>
      <w:r w:rsidRPr="0035419C">
        <w:rPr>
          <w:rFonts w:ascii="Arial" w:hAnsi="Arial" w:cs="Arial"/>
          <w:color w:val="333333"/>
          <w:sz w:val="20"/>
          <w:szCs w:val="20"/>
        </w:rPr>
        <w:t xml:space="preserve"> ile öz olarak</w:t>
      </w:r>
      <w:r w:rsidR="002940CB" w:rsidRPr="0035419C">
        <w:rPr>
          <w:rFonts w:ascii="Arial" w:hAnsi="Arial" w:cs="Arial"/>
          <w:color w:val="333333"/>
          <w:sz w:val="20"/>
          <w:szCs w:val="20"/>
        </w:rPr>
        <w:t xml:space="preserve"> tıp merkezinin fiziki alanları, tıp merkezinde yapılabilecek cerrahi işlemler, özel hastanede üniversite kadrosundan öğretim üyesi çalıştırma ve de muayenehanede hizmet sunan hekimin takip ve tedavisini özel hastane ve tıp merkezinde sürdürebilmesinin şartları</w:t>
      </w:r>
      <w:r w:rsidRPr="0035419C">
        <w:rPr>
          <w:rFonts w:ascii="Arial" w:hAnsi="Arial" w:cs="Arial"/>
          <w:color w:val="333333"/>
          <w:sz w:val="20"/>
          <w:szCs w:val="20"/>
        </w:rPr>
        <w:t xml:space="preserve"> ve yaptırımları</w:t>
      </w:r>
      <w:r w:rsidR="002940CB" w:rsidRPr="0035419C">
        <w:rPr>
          <w:rFonts w:ascii="Arial" w:hAnsi="Arial" w:cs="Arial"/>
          <w:color w:val="333333"/>
          <w:sz w:val="20"/>
          <w:szCs w:val="20"/>
        </w:rPr>
        <w:t xml:space="preserve"> değiştirilmiştir.</w:t>
      </w:r>
      <w:r w:rsidR="0035419C">
        <w:rPr>
          <w:rFonts w:ascii="Arial" w:hAnsi="Arial" w:cs="Arial"/>
          <w:color w:val="333333"/>
          <w:sz w:val="20"/>
          <w:szCs w:val="20"/>
        </w:rPr>
        <w:t xml:space="preserve"> </w:t>
      </w:r>
      <w:r w:rsidR="0006176E">
        <w:rPr>
          <w:rFonts w:ascii="Arial" w:hAnsi="Arial" w:cs="Arial"/>
          <w:color w:val="333333"/>
          <w:sz w:val="20"/>
          <w:szCs w:val="20"/>
        </w:rPr>
        <w:t xml:space="preserve">Tıp merkezlerindeki değişiklik de branşınızı yakından ilgilendirdiğinden bilgi notumuz </w:t>
      </w:r>
      <w:r w:rsidR="0035419C">
        <w:rPr>
          <w:rFonts w:ascii="Arial" w:hAnsi="Arial" w:cs="Arial"/>
          <w:color w:val="333333"/>
          <w:sz w:val="20"/>
          <w:szCs w:val="20"/>
        </w:rPr>
        <w:t>muayenehaneler, tıp merkezleri ve üniversite ile yapılacak sözleşmelerin etkileri</w:t>
      </w:r>
      <w:r w:rsidR="0006176E">
        <w:rPr>
          <w:rFonts w:ascii="Arial" w:hAnsi="Arial" w:cs="Arial"/>
          <w:color w:val="333333"/>
          <w:sz w:val="20"/>
          <w:szCs w:val="20"/>
        </w:rPr>
        <w:t>ni</w:t>
      </w:r>
      <w:r w:rsidR="0035419C">
        <w:rPr>
          <w:rFonts w:ascii="Arial" w:hAnsi="Arial" w:cs="Arial"/>
          <w:color w:val="333333"/>
          <w:sz w:val="20"/>
          <w:szCs w:val="20"/>
        </w:rPr>
        <w:t xml:space="preserve"> inceler </w:t>
      </w:r>
      <w:r w:rsidR="0006176E">
        <w:rPr>
          <w:rFonts w:ascii="Arial" w:hAnsi="Arial" w:cs="Arial"/>
          <w:color w:val="333333"/>
          <w:sz w:val="20"/>
          <w:szCs w:val="20"/>
        </w:rPr>
        <w:t xml:space="preserve">şekilde üç başlık halinde </w:t>
      </w:r>
      <w:r w:rsidR="0035419C">
        <w:rPr>
          <w:rFonts w:ascii="Arial" w:hAnsi="Arial" w:cs="Arial"/>
          <w:color w:val="333333"/>
          <w:sz w:val="20"/>
          <w:szCs w:val="20"/>
        </w:rPr>
        <w:t>hazırlanmıştır.</w:t>
      </w:r>
    </w:p>
    <w:p w14:paraId="3C3E7F11" w14:textId="77777777" w:rsidR="0035419C" w:rsidRDefault="0035419C" w:rsidP="0035419C">
      <w:pPr>
        <w:pStyle w:val="NormalWeb"/>
        <w:shd w:val="clear" w:color="auto" w:fill="FFFFFF"/>
        <w:spacing w:before="0" w:beforeAutospacing="0" w:after="0" w:afterAutospacing="0" w:line="360" w:lineRule="auto"/>
        <w:jc w:val="both"/>
        <w:rPr>
          <w:rFonts w:ascii="Arial" w:hAnsi="Arial" w:cs="Arial"/>
          <w:color w:val="333333"/>
          <w:sz w:val="20"/>
          <w:szCs w:val="20"/>
        </w:rPr>
      </w:pPr>
    </w:p>
    <w:p w14:paraId="449D8A10" w14:textId="77777777" w:rsidR="00782100" w:rsidRPr="0035419C" w:rsidRDefault="0035419C" w:rsidP="0035419C">
      <w:pPr>
        <w:pStyle w:val="NormalWeb"/>
        <w:shd w:val="clear" w:color="auto" w:fill="FFFFFF"/>
        <w:spacing w:before="0" w:beforeAutospacing="0" w:after="0" w:afterAutospacing="0" w:line="360" w:lineRule="auto"/>
        <w:jc w:val="both"/>
        <w:rPr>
          <w:rFonts w:ascii="Arial" w:hAnsi="Arial" w:cs="Arial"/>
          <w:color w:val="333333"/>
          <w:sz w:val="20"/>
          <w:szCs w:val="20"/>
        </w:rPr>
      </w:pPr>
      <w:r>
        <w:rPr>
          <w:rFonts w:ascii="Arial" w:hAnsi="Arial" w:cs="Arial"/>
          <w:color w:val="333333"/>
          <w:sz w:val="20"/>
          <w:szCs w:val="20"/>
        </w:rPr>
        <w:t>I.MUAYANEHANE HEKİMLERİNİ ETKİLEYEN DÜZENLEMELER</w:t>
      </w:r>
    </w:p>
    <w:p w14:paraId="6AC66E50" w14:textId="77777777" w:rsidR="00782100" w:rsidRPr="0035419C" w:rsidRDefault="00782100" w:rsidP="0035419C">
      <w:pPr>
        <w:pStyle w:val="NormalWeb"/>
        <w:shd w:val="clear" w:color="auto" w:fill="FFFFFF"/>
        <w:spacing w:before="0" w:beforeAutospacing="0" w:after="0" w:afterAutospacing="0" w:line="360" w:lineRule="auto"/>
        <w:jc w:val="both"/>
        <w:rPr>
          <w:rFonts w:ascii="Arial" w:hAnsi="Arial" w:cs="Arial"/>
          <w:color w:val="333333"/>
          <w:sz w:val="20"/>
          <w:szCs w:val="20"/>
          <w:shd w:val="clear" w:color="auto" w:fill="FFFFFF"/>
        </w:rPr>
      </w:pPr>
      <w:r w:rsidRPr="0035419C">
        <w:rPr>
          <w:rFonts w:ascii="Arial" w:hAnsi="Arial" w:cs="Arial"/>
          <w:color w:val="333333"/>
          <w:sz w:val="20"/>
          <w:szCs w:val="20"/>
          <w:shd w:val="clear" w:color="auto" w:fill="FFFFFF"/>
        </w:rPr>
        <w:t>1.Muayenehane hekimlerinin muayenesine başvuran hastaların teşhis ve tedavisini özel hastane ve tıp merkezinde yapabilmesi için, özel hastane veya tıp merkezi ile yıllık sözleşme yapması ve ilgili branşta boş uzman hekim kadrosu olması gerektiği düzenlenmiştir. Yönetmelik değişikliğinde açık bir ibare bulunmamakla birlikte hekimin birden fazla hastane ya da tıp merkezi ile sözleşme yapmasının engelleneceği anlaşılmaktadır.</w:t>
      </w:r>
    </w:p>
    <w:p w14:paraId="5982DF7C" w14:textId="77777777" w:rsidR="00782100" w:rsidRPr="0035419C" w:rsidRDefault="00782100" w:rsidP="0035419C">
      <w:pPr>
        <w:pStyle w:val="NormalWeb"/>
        <w:shd w:val="clear" w:color="auto" w:fill="FFFFFF"/>
        <w:spacing w:before="0" w:beforeAutospacing="0" w:after="0" w:afterAutospacing="0" w:line="360" w:lineRule="auto"/>
        <w:jc w:val="both"/>
        <w:rPr>
          <w:rFonts w:ascii="Arial" w:hAnsi="Arial" w:cs="Arial"/>
          <w:color w:val="333333"/>
          <w:sz w:val="20"/>
          <w:szCs w:val="20"/>
          <w:shd w:val="clear" w:color="auto" w:fill="FFFFFF"/>
        </w:rPr>
      </w:pPr>
    </w:p>
    <w:p w14:paraId="0CC46B98" w14:textId="77777777" w:rsidR="00782100" w:rsidRPr="0035419C" w:rsidRDefault="00782100" w:rsidP="0035419C">
      <w:pPr>
        <w:pStyle w:val="NormalWeb"/>
        <w:shd w:val="clear" w:color="auto" w:fill="FFFFFF"/>
        <w:spacing w:before="0" w:beforeAutospacing="0" w:after="0" w:afterAutospacing="0" w:line="360" w:lineRule="auto"/>
        <w:jc w:val="both"/>
        <w:rPr>
          <w:rFonts w:ascii="Arial" w:hAnsi="Arial" w:cs="Arial"/>
          <w:color w:val="333333"/>
          <w:sz w:val="20"/>
          <w:szCs w:val="20"/>
          <w:shd w:val="clear" w:color="auto" w:fill="FFFFFF"/>
        </w:rPr>
      </w:pPr>
      <w:r w:rsidRPr="0035419C">
        <w:rPr>
          <w:rFonts w:ascii="Arial" w:hAnsi="Arial" w:cs="Arial"/>
          <w:color w:val="333333"/>
          <w:sz w:val="20"/>
          <w:szCs w:val="20"/>
          <w:shd w:val="clear" w:color="auto" w:fill="FFFFFF"/>
        </w:rPr>
        <w:t xml:space="preserve">2. Özel hastane/tıp merkezinde boş uzman hekim kadrosu olmaması durumunda; ruhsatında ve/veya faaliyet izin belgesinde kayıtlı uzman hekim branşlarındaki toplam kadro sayısının </w:t>
      </w:r>
      <w:r w:rsidR="00842604" w:rsidRPr="0035419C">
        <w:rPr>
          <w:rFonts w:ascii="Arial" w:hAnsi="Arial" w:cs="Arial"/>
          <w:color w:val="333333"/>
          <w:sz w:val="20"/>
          <w:szCs w:val="20"/>
          <w:shd w:val="clear" w:color="auto" w:fill="FFFFFF"/>
        </w:rPr>
        <w:t xml:space="preserve">yalnızca </w:t>
      </w:r>
      <w:proofErr w:type="gramStart"/>
      <w:r w:rsidRPr="0035419C">
        <w:rPr>
          <w:rFonts w:ascii="Arial" w:hAnsi="Arial" w:cs="Arial"/>
          <w:color w:val="333333"/>
          <w:sz w:val="20"/>
          <w:szCs w:val="20"/>
          <w:shd w:val="clear" w:color="auto" w:fill="FFFFFF"/>
        </w:rPr>
        <w:t>%15</w:t>
      </w:r>
      <w:proofErr w:type="gramEnd"/>
      <w:r w:rsidRPr="0035419C">
        <w:rPr>
          <w:rFonts w:ascii="Arial" w:hAnsi="Arial" w:cs="Arial"/>
          <w:color w:val="333333"/>
          <w:sz w:val="20"/>
          <w:szCs w:val="20"/>
          <w:shd w:val="clear" w:color="auto" w:fill="FFFFFF"/>
        </w:rPr>
        <w:t xml:space="preserve">’ine kadar uzman hekimle sözleşme imzalayabilecektir. </w:t>
      </w:r>
    </w:p>
    <w:p w14:paraId="66606DFF" w14:textId="77777777" w:rsidR="00782100" w:rsidRPr="0035419C" w:rsidRDefault="00782100" w:rsidP="0035419C">
      <w:pPr>
        <w:pStyle w:val="NormalWeb"/>
        <w:shd w:val="clear" w:color="auto" w:fill="FFFFFF"/>
        <w:spacing w:before="0" w:beforeAutospacing="0" w:after="0" w:afterAutospacing="0" w:line="360" w:lineRule="auto"/>
        <w:jc w:val="both"/>
        <w:rPr>
          <w:rFonts w:ascii="Arial" w:hAnsi="Arial" w:cs="Arial"/>
          <w:color w:val="333333"/>
          <w:sz w:val="20"/>
          <w:szCs w:val="20"/>
          <w:shd w:val="clear" w:color="auto" w:fill="FFFFFF"/>
        </w:rPr>
      </w:pPr>
    </w:p>
    <w:p w14:paraId="1C68D04B" w14:textId="2367989C" w:rsidR="00782100" w:rsidRPr="0035419C" w:rsidRDefault="00782100" w:rsidP="0035419C">
      <w:pPr>
        <w:shd w:val="clear" w:color="auto" w:fill="FFFFFF"/>
        <w:spacing w:after="0" w:line="360" w:lineRule="auto"/>
        <w:jc w:val="both"/>
        <w:rPr>
          <w:rFonts w:ascii="Arial" w:eastAsia="Times New Roman" w:hAnsi="Arial" w:cs="Arial"/>
          <w:color w:val="444444"/>
          <w:sz w:val="20"/>
          <w:szCs w:val="20"/>
          <w:lang w:eastAsia="tr-TR"/>
        </w:rPr>
      </w:pPr>
      <w:r w:rsidRPr="0035419C">
        <w:rPr>
          <w:rFonts w:ascii="Arial" w:hAnsi="Arial" w:cs="Arial"/>
          <w:color w:val="333333"/>
          <w:sz w:val="20"/>
          <w:szCs w:val="20"/>
          <w:shd w:val="clear" w:color="auto" w:fill="FFFFFF"/>
        </w:rPr>
        <w:t xml:space="preserve">3. </w:t>
      </w:r>
      <w:r w:rsidRPr="0035419C">
        <w:rPr>
          <w:rFonts w:ascii="Arial" w:eastAsia="Times New Roman" w:hAnsi="Arial" w:cs="Arial"/>
          <w:color w:val="444444"/>
          <w:sz w:val="20"/>
          <w:szCs w:val="20"/>
          <w:lang w:eastAsia="tr-TR"/>
        </w:rPr>
        <w:t xml:space="preserve">Özel hastane/tıp merkezinin; aynı uzmanlık dalında birden fazla hekimle sözleşme imzalanmak istemesi durumunda ilgili uzmanlık dalının da toplam kadro sayısının 1/3 oranından fazla muayenehane hekimi ile sözleşme imzalaması yasaklanmıştır. </w:t>
      </w:r>
      <w:proofErr w:type="gramStart"/>
      <w:r w:rsidR="0006176E">
        <w:rPr>
          <w:rFonts w:ascii="Arial" w:eastAsia="Times New Roman" w:hAnsi="Arial" w:cs="Arial"/>
          <w:color w:val="444444"/>
          <w:sz w:val="20"/>
          <w:szCs w:val="20"/>
          <w:lang w:eastAsia="tr-TR"/>
        </w:rPr>
        <w:t>%15</w:t>
      </w:r>
      <w:proofErr w:type="gramEnd"/>
      <w:r w:rsidR="0006176E">
        <w:rPr>
          <w:rFonts w:ascii="Arial" w:eastAsia="Times New Roman" w:hAnsi="Arial" w:cs="Arial"/>
          <w:color w:val="444444"/>
          <w:sz w:val="20"/>
          <w:szCs w:val="20"/>
          <w:lang w:eastAsia="tr-TR"/>
        </w:rPr>
        <w:t xml:space="preserve"> ve 1/3 oranının neye göre kıstas alındığı Yönetmelik değişikliğinden </w:t>
      </w:r>
      <w:r w:rsidR="00D67EAD">
        <w:rPr>
          <w:rFonts w:ascii="Arial" w:eastAsia="Times New Roman" w:hAnsi="Arial" w:cs="Arial"/>
          <w:color w:val="444444"/>
          <w:sz w:val="20"/>
          <w:szCs w:val="20"/>
          <w:lang w:eastAsia="tr-TR"/>
        </w:rPr>
        <w:t>anlaşılmamaktadır</w:t>
      </w:r>
      <w:r w:rsidR="0006176E">
        <w:rPr>
          <w:rFonts w:ascii="Arial" w:eastAsia="Times New Roman" w:hAnsi="Arial" w:cs="Arial"/>
          <w:color w:val="444444"/>
          <w:sz w:val="20"/>
          <w:szCs w:val="20"/>
          <w:lang w:eastAsia="tr-TR"/>
        </w:rPr>
        <w:t>.</w:t>
      </w:r>
    </w:p>
    <w:p w14:paraId="7C0B7BFF" w14:textId="77777777" w:rsidR="00782100" w:rsidRPr="0035419C" w:rsidRDefault="00782100" w:rsidP="0035419C">
      <w:pPr>
        <w:shd w:val="clear" w:color="auto" w:fill="FFFFFF"/>
        <w:spacing w:after="0" w:line="360" w:lineRule="auto"/>
        <w:jc w:val="both"/>
        <w:rPr>
          <w:rFonts w:ascii="Arial" w:eastAsia="Times New Roman" w:hAnsi="Arial" w:cs="Arial"/>
          <w:color w:val="444444"/>
          <w:sz w:val="20"/>
          <w:szCs w:val="20"/>
          <w:lang w:eastAsia="tr-TR"/>
        </w:rPr>
      </w:pPr>
    </w:p>
    <w:p w14:paraId="5FA0F306" w14:textId="77777777" w:rsidR="00782100" w:rsidRPr="0035419C" w:rsidRDefault="00782100" w:rsidP="0035419C">
      <w:pPr>
        <w:shd w:val="clear" w:color="auto" w:fill="FFFFFF"/>
        <w:spacing w:after="0" w:line="360" w:lineRule="auto"/>
        <w:jc w:val="both"/>
        <w:rPr>
          <w:rFonts w:ascii="Arial" w:hAnsi="Arial" w:cs="Arial"/>
          <w:color w:val="333333"/>
          <w:sz w:val="20"/>
          <w:szCs w:val="20"/>
          <w:shd w:val="clear" w:color="auto" w:fill="FFFFFF"/>
        </w:rPr>
      </w:pPr>
      <w:r w:rsidRPr="0035419C">
        <w:rPr>
          <w:rFonts w:ascii="Arial" w:eastAsia="Times New Roman" w:hAnsi="Arial" w:cs="Arial"/>
          <w:color w:val="444444"/>
          <w:sz w:val="20"/>
          <w:szCs w:val="20"/>
          <w:lang w:eastAsia="tr-TR"/>
        </w:rPr>
        <w:t xml:space="preserve">4. </w:t>
      </w:r>
      <w:r w:rsidRPr="0035419C">
        <w:rPr>
          <w:rFonts w:ascii="Arial" w:hAnsi="Arial" w:cs="Arial"/>
          <w:color w:val="333333"/>
          <w:sz w:val="20"/>
          <w:szCs w:val="20"/>
          <w:shd w:val="clear" w:color="auto" w:fill="FFFFFF"/>
        </w:rPr>
        <w:t xml:space="preserve">Muayenehane hekimiyle yapılan sözleşmenin taraflarca imzalanmış nüshası, </w:t>
      </w:r>
      <w:r w:rsidR="00A975EE" w:rsidRPr="0035419C">
        <w:rPr>
          <w:rFonts w:ascii="Arial" w:hAnsi="Arial" w:cs="Arial"/>
          <w:color w:val="333333"/>
          <w:sz w:val="20"/>
          <w:szCs w:val="20"/>
          <w:shd w:val="clear" w:color="auto" w:fill="FFFFFF"/>
        </w:rPr>
        <w:t>özel sağlık kuruluşu</w:t>
      </w:r>
      <w:r w:rsidRPr="0035419C">
        <w:rPr>
          <w:rFonts w:ascii="Arial" w:hAnsi="Arial" w:cs="Arial"/>
          <w:color w:val="333333"/>
          <w:sz w:val="20"/>
          <w:szCs w:val="20"/>
          <w:shd w:val="clear" w:color="auto" w:fill="FFFFFF"/>
        </w:rPr>
        <w:t xml:space="preserve"> tarafından </w:t>
      </w:r>
      <w:proofErr w:type="spellStart"/>
      <w:r w:rsidRPr="0035419C">
        <w:rPr>
          <w:rFonts w:ascii="Arial" w:hAnsi="Arial" w:cs="Arial"/>
          <w:color w:val="333333"/>
          <w:sz w:val="20"/>
          <w:szCs w:val="20"/>
          <w:shd w:val="clear" w:color="auto" w:fill="FFFFFF"/>
        </w:rPr>
        <w:t>SKYS’ye</w:t>
      </w:r>
      <w:proofErr w:type="spellEnd"/>
      <w:r w:rsidRPr="0035419C">
        <w:rPr>
          <w:rFonts w:ascii="Arial" w:hAnsi="Arial" w:cs="Arial"/>
          <w:color w:val="333333"/>
          <w:sz w:val="20"/>
          <w:szCs w:val="20"/>
          <w:shd w:val="clear" w:color="auto" w:fill="FFFFFF"/>
        </w:rPr>
        <w:t> eklenerek Müdürlüğe gönderilecektir.</w:t>
      </w:r>
    </w:p>
    <w:p w14:paraId="3C982417" w14:textId="77777777" w:rsidR="00782100" w:rsidRPr="0035419C" w:rsidRDefault="00782100" w:rsidP="0035419C">
      <w:pPr>
        <w:shd w:val="clear" w:color="auto" w:fill="FFFFFF"/>
        <w:spacing w:after="0" w:line="360" w:lineRule="auto"/>
        <w:jc w:val="both"/>
        <w:rPr>
          <w:rFonts w:ascii="Arial" w:hAnsi="Arial" w:cs="Arial"/>
          <w:color w:val="333333"/>
          <w:sz w:val="20"/>
          <w:szCs w:val="20"/>
          <w:shd w:val="clear" w:color="auto" w:fill="FFFFFF"/>
        </w:rPr>
      </w:pPr>
    </w:p>
    <w:p w14:paraId="33AD6A50" w14:textId="77777777" w:rsidR="00A975EE" w:rsidRPr="0035419C" w:rsidRDefault="00A975EE" w:rsidP="0035419C">
      <w:pPr>
        <w:shd w:val="clear" w:color="auto" w:fill="FFFFFF"/>
        <w:spacing w:after="0" w:line="360" w:lineRule="auto"/>
        <w:jc w:val="both"/>
        <w:rPr>
          <w:rFonts w:ascii="Arial" w:hAnsi="Arial" w:cs="Arial"/>
          <w:color w:val="333333"/>
          <w:sz w:val="20"/>
          <w:szCs w:val="20"/>
          <w:shd w:val="clear" w:color="auto" w:fill="FFFFFF"/>
        </w:rPr>
      </w:pPr>
      <w:r w:rsidRPr="0035419C">
        <w:rPr>
          <w:rFonts w:ascii="Arial" w:hAnsi="Arial" w:cs="Arial"/>
          <w:color w:val="333333"/>
          <w:sz w:val="20"/>
          <w:szCs w:val="20"/>
          <w:shd w:val="clear" w:color="auto" w:fill="FFFFFF"/>
        </w:rPr>
        <w:t>5. Muayenehaneye başvuran hastaların</w:t>
      </w:r>
      <w:r w:rsidR="00782100" w:rsidRPr="0035419C">
        <w:rPr>
          <w:rFonts w:ascii="Arial" w:hAnsi="Arial" w:cs="Arial"/>
          <w:color w:val="333333"/>
          <w:sz w:val="20"/>
          <w:szCs w:val="20"/>
          <w:shd w:val="clear" w:color="auto" w:fill="FFFFFF"/>
        </w:rPr>
        <w:t xml:space="preserve"> </w:t>
      </w:r>
      <w:r w:rsidRPr="0035419C">
        <w:rPr>
          <w:rFonts w:ascii="Arial" w:hAnsi="Arial" w:cs="Arial"/>
          <w:color w:val="333333"/>
          <w:sz w:val="20"/>
          <w:szCs w:val="20"/>
          <w:shd w:val="clear" w:color="auto" w:fill="FFFFFF"/>
        </w:rPr>
        <w:t xml:space="preserve">sağlık kuruluşundaki </w:t>
      </w:r>
      <w:r w:rsidR="00782100" w:rsidRPr="0035419C">
        <w:rPr>
          <w:rFonts w:ascii="Arial" w:hAnsi="Arial" w:cs="Arial"/>
          <w:color w:val="333333"/>
          <w:sz w:val="20"/>
          <w:szCs w:val="20"/>
          <w:shd w:val="clear" w:color="auto" w:fill="FFFFFF"/>
        </w:rPr>
        <w:t xml:space="preserve">tedavi masraflarının kendileri tarafından karşılanacağı ile tıbbi müdahalenin konusu ve sonuçları hakkında </w:t>
      </w:r>
      <w:r w:rsidRPr="0035419C">
        <w:rPr>
          <w:rFonts w:ascii="Arial" w:hAnsi="Arial" w:cs="Arial"/>
          <w:color w:val="333333"/>
          <w:sz w:val="20"/>
          <w:szCs w:val="20"/>
          <w:shd w:val="clear" w:color="auto" w:fill="FFFFFF"/>
        </w:rPr>
        <w:t xml:space="preserve">bilgilendirme </w:t>
      </w:r>
      <w:r w:rsidR="00782100" w:rsidRPr="0035419C">
        <w:rPr>
          <w:rFonts w:ascii="Arial" w:hAnsi="Arial" w:cs="Arial"/>
          <w:color w:val="333333"/>
          <w:sz w:val="20"/>
          <w:szCs w:val="20"/>
          <w:shd w:val="clear" w:color="auto" w:fill="FFFFFF"/>
        </w:rPr>
        <w:t xml:space="preserve">muayenehanede </w:t>
      </w:r>
      <w:r w:rsidRPr="0035419C">
        <w:rPr>
          <w:rFonts w:ascii="Arial" w:hAnsi="Arial" w:cs="Arial"/>
          <w:color w:val="333333"/>
          <w:sz w:val="20"/>
          <w:szCs w:val="20"/>
          <w:shd w:val="clear" w:color="auto" w:fill="FFFFFF"/>
        </w:rPr>
        <w:t>yapılacaktır</w:t>
      </w:r>
    </w:p>
    <w:p w14:paraId="1ED43E61" w14:textId="77777777" w:rsidR="00A975EE" w:rsidRPr="0035419C" w:rsidRDefault="00A975EE" w:rsidP="0035419C">
      <w:pPr>
        <w:shd w:val="clear" w:color="auto" w:fill="FFFFFF"/>
        <w:spacing w:after="0" w:line="360" w:lineRule="auto"/>
        <w:jc w:val="both"/>
        <w:rPr>
          <w:rFonts w:ascii="Arial" w:hAnsi="Arial" w:cs="Arial"/>
          <w:color w:val="333333"/>
          <w:sz w:val="20"/>
          <w:szCs w:val="20"/>
          <w:shd w:val="clear" w:color="auto" w:fill="FFFFFF"/>
        </w:rPr>
      </w:pPr>
    </w:p>
    <w:p w14:paraId="4F69D55F" w14:textId="77777777" w:rsidR="00782100" w:rsidRPr="0035419C" w:rsidRDefault="00A975EE" w:rsidP="0035419C">
      <w:pPr>
        <w:shd w:val="clear" w:color="auto" w:fill="FFFFFF"/>
        <w:spacing w:after="0" w:line="360" w:lineRule="auto"/>
        <w:jc w:val="both"/>
        <w:rPr>
          <w:rFonts w:ascii="Arial" w:hAnsi="Arial" w:cs="Arial"/>
          <w:color w:val="333333"/>
          <w:sz w:val="20"/>
          <w:szCs w:val="20"/>
          <w:shd w:val="clear" w:color="auto" w:fill="FFFFFF"/>
        </w:rPr>
      </w:pPr>
      <w:r w:rsidRPr="0035419C">
        <w:rPr>
          <w:rFonts w:ascii="Arial" w:hAnsi="Arial" w:cs="Arial"/>
          <w:color w:val="333333"/>
          <w:sz w:val="20"/>
          <w:szCs w:val="20"/>
          <w:shd w:val="clear" w:color="auto" w:fill="FFFFFF"/>
        </w:rPr>
        <w:t xml:space="preserve">6.Hastanın bilgileri </w:t>
      </w:r>
      <w:r w:rsidR="00782100" w:rsidRPr="0035419C">
        <w:rPr>
          <w:rFonts w:ascii="Arial" w:hAnsi="Arial" w:cs="Arial"/>
          <w:color w:val="333333"/>
          <w:sz w:val="20"/>
          <w:szCs w:val="20"/>
          <w:shd w:val="clear" w:color="auto" w:fill="FFFFFF"/>
        </w:rPr>
        <w:t>tedavi olacağı özel hastane</w:t>
      </w:r>
      <w:r w:rsidRPr="0035419C">
        <w:rPr>
          <w:rFonts w:ascii="Arial" w:hAnsi="Arial" w:cs="Arial"/>
          <w:color w:val="333333"/>
          <w:sz w:val="20"/>
          <w:szCs w:val="20"/>
          <w:shd w:val="clear" w:color="auto" w:fill="FFFFFF"/>
        </w:rPr>
        <w:t>/tıp merkezine</w:t>
      </w:r>
      <w:r w:rsidR="00782100" w:rsidRPr="0035419C">
        <w:rPr>
          <w:rFonts w:ascii="Arial" w:hAnsi="Arial" w:cs="Arial"/>
          <w:color w:val="333333"/>
          <w:sz w:val="20"/>
          <w:szCs w:val="20"/>
          <w:shd w:val="clear" w:color="auto" w:fill="FFFFFF"/>
        </w:rPr>
        <w:t xml:space="preserve"> Muayene Bilgi Yönetim Sistemi (MBYS) üzerinden Bakanlıkça belirlenen form ile gö</w:t>
      </w:r>
      <w:r w:rsidRPr="0035419C">
        <w:rPr>
          <w:rFonts w:ascii="Arial" w:hAnsi="Arial" w:cs="Arial"/>
          <w:color w:val="333333"/>
          <w:sz w:val="20"/>
          <w:szCs w:val="20"/>
          <w:shd w:val="clear" w:color="auto" w:fill="FFFFFF"/>
        </w:rPr>
        <w:t xml:space="preserve">nderilecektir. </w:t>
      </w:r>
    </w:p>
    <w:p w14:paraId="2A2B77F4" w14:textId="77777777" w:rsidR="00A975EE" w:rsidRPr="0035419C" w:rsidRDefault="00A975EE" w:rsidP="0035419C">
      <w:pPr>
        <w:shd w:val="clear" w:color="auto" w:fill="FFFFFF"/>
        <w:spacing w:after="0" w:line="360" w:lineRule="auto"/>
        <w:jc w:val="both"/>
        <w:rPr>
          <w:rFonts w:ascii="Arial" w:eastAsia="Times New Roman" w:hAnsi="Arial" w:cs="Arial"/>
          <w:color w:val="444444"/>
          <w:sz w:val="20"/>
          <w:szCs w:val="20"/>
          <w:lang w:eastAsia="tr-TR"/>
        </w:rPr>
      </w:pPr>
    </w:p>
    <w:p w14:paraId="60A58855" w14:textId="77777777" w:rsidR="00A975EE" w:rsidRPr="0035419C" w:rsidRDefault="00A975EE" w:rsidP="0035419C">
      <w:pPr>
        <w:shd w:val="clear" w:color="auto" w:fill="FFFFFF"/>
        <w:spacing w:after="0" w:line="360" w:lineRule="auto"/>
        <w:jc w:val="both"/>
        <w:rPr>
          <w:rFonts w:ascii="Arial" w:hAnsi="Arial" w:cs="Arial"/>
          <w:color w:val="000000"/>
          <w:sz w:val="20"/>
          <w:szCs w:val="20"/>
        </w:rPr>
      </w:pPr>
      <w:r w:rsidRPr="0035419C">
        <w:rPr>
          <w:rFonts w:ascii="Arial" w:eastAsia="Times New Roman" w:hAnsi="Arial" w:cs="Arial"/>
          <w:color w:val="444444"/>
          <w:sz w:val="20"/>
          <w:szCs w:val="20"/>
          <w:lang w:eastAsia="tr-TR"/>
        </w:rPr>
        <w:t>7. Özel sağlık kuruluşunda</w:t>
      </w:r>
      <w:r w:rsidRPr="0035419C">
        <w:rPr>
          <w:rFonts w:ascii="Arial" w:hAnsi="Arial" w:cs="Arial"/>
          <w:color w:val="000000"/>
          <w:sz w:val="20"/>
          <w:szCs w:val="20"/>
        </w:rPr>
        <w:t xml:space="preserve"> gerçekleştirilecek ayakta veya yatarak tedavi öncesi muayenehane hastalarına ilişkin bilgilendirilmiş rıza formu hasta veya kanuni temsilcisi, muayenehane hekimi, özel sağlık kuruluşunun ilgili birim sorumlusu ve mesul müdür tarafından imzalanacaktır. Bu hekimlere hizmet </w:t>
      </w:r>
      <w:r w:rsidRPr="0035419C">
        <w:rPr>
          <w:rFonts w:ascii="Arial" w:hAnsi="Arial" w:cs="Arial"/>
          <w:color w:val="000000"/>
          <w:sz w:val="20"/>
          <w:szCs w:val="20"/>
        </w:rPr>
        <w:lastRenderedPageBreak/>
        <w:t>sunan kurumun mesul müdürü her ay sonu itibarıyla tedavi edilen hasta sayısı ve hekim ismi ile rıza formunu Müdürlüğe bildirecektir.</w:t>
      </w:r>
    </w:p>
    <w:p w14:paraId="496C03AA" w14:textId="77777777" w:rsidR="00A975EE" w:rsidRPr="0035419C" w:rsidRDefault="00A975EE" w:rsidP="0035419C">
      <w:pPr>
        <w:shd w:val="clear" w:color="auto" w:fill="FFFFFF"/>
        <w:spacing w:after="0" w:line="360" w:lineRule="auto"/>
        <w:jc w:val="both"/>
        <w:rPr>
          <w:rFonts w:ascii="Arial" w:hAnsi="Arial" w:cs="Arial"/>
          <w:color w:val="000000"/>
          <w:sz w:val="20"/>
          <w:szCs w:val="20"/>
        </w:rPr>
      </w:pPr>
    </w:p>
    <w:p w14:paraId="4FD561FB" w14:textId="77777777" w:rsidR="00A975EE" w:rsidRPr="0035419C" w:rsidRDefault="00A975EE" w:rsidP="0035419C">
      <w:pPr>
        <w:shd w:val="clear" w:color="auto" w:fill="FFFFFF"/>
        <w:spacing w:after="0" w:line="360" w:lineRule="auto"/>
        <w:jc w:val="both"/>
        <w:rPr>
          <w:rFonts w:ascii="Arial" w:hAnsi="Arial" w:cs="Arial"/>
          <w:color w:val="000000"/>
          <w:sz w:val="20"/>
          <w:szCs w:val="20"/>
        </w:rPr>
      </w:pPr>
      <w:r w:rsidRPr="0035419C">
        <w:rPr>
          <w:rFonts w:ascii="Arial" w:hAnsi="Arial" w:cs="Arial"/>
          <w:color w:val="000000"/>
          <w:sz w:val="20"/>
          <w:szCs w:val="20"/>
        </w:rPr>
        <w:t>8. Tıp merkezleri/özel hastaneler tarafından bu maddenin yürürlüğe girdiği (6 Ekim 2022)  tarihten itibaren en geç üçüncü ayın sonuna kadar muayenehane hekimleriyle yapılan sözleşmenin taraflarca imzalanmış nüshası Müdürlüğe iletilecektir.</w:t>
      </w:r>
    </w:p>
    <w:p w14:paraId="481CB020" w14:textId="77777777" w:rsidR="00A975EE" w:rsidRPr="0035419C" w:rsidRDefault="00A975EE" w:rsidP="0035419C">
      <w:pPr>
        <w:shd w:val="clear" w:color="auto" w:fill="FFFFFF"/>
        <w:spacing w:after="0" w:line="360" w:lineRule="auto"/>
        <w:jc w:val="both"/>
        <w:rPr>
          <w:rFonts w:ascii="Arial" w:hAnsi="Arial" w:cs="Arial"/>
          <w:sz w:val="20"/>
          <w:szCs w:val="20"/>
        </w:rPr>
      </w:pPr>
    </w:p>
    <w:p w14:paraId="0F9DA294" w14:textId="77777777" w:rsidR="00A975EE" w:rsidRPr="0035419C" w:rsidRDefault="00A975EE" w:rsidP="0035419C">
      <w:pPr>
        <w:shd w:val="clear" w:color="auto" w:fill="FFFFFF"/>
        <w:spacing w:after="0" w:line="360" w:lineRule="auto"/>
        <w:jc w:val="both"/>
        <w:rPr>
          <w:rFonts w:ascii="Arial" w:hAnsi="Arial" w:cs="Arial"/>
          <w:bCs/>
          <w:sz w:val="20"/>
          <w:szCs w:val="20"/>
        </w:rPr>
      </w:pPr>
      <w:r w:rsidRPr="0035419C">
        <w:rPr>
          <w:rFonts w:ascii="Arial" w:hAnsi="Arial" w:cs="Arial"/>
          <w:sz w:val="20"/>
          <w:szCs w:val="20"/>
        </w:rPr>
        <w:t xml:space="preserve">9. Sözleşme olmaksızın özel hastane/tıp merkezinde takip tedavi yaptığı saptanan muayene sahibi </w:t>
      </w:r>
      <w:r w:rsidRPr="00D67EAD">
        <w:rPr>
          <w:rFonts w:ascii="Arial" w:hAnsi="Arial" w:cs="Arial"/>
          <w:b/>
          <w:bCs/>
          <w:sz w:val="20"/>
          <w:szCs w:val="20"/>
        </w:rPr>
        <w:t xml:space="preserve">hekim </w:t>
      </w:r>
      <w:r w:rsidR="004E7A19" w:rsidRPr="00D67EAD">
        <w:rPr>
          <w:rFonts w:ascii="Arial" w:hAnsi="Arial" w:cs="Arial"/>
          <w:b/>
          <w:bCs/>
          <w:sz w:val="20"/>
          <w:szCs w:val="20"/>
        </w:rPr>
        <w:t>ilk seferde,</w:t>
      </w:r>
      <w:r w:rsidR="004E7A19" w:rsidRPr="0035419C">
        <w:rPr>
          <w:rFonts w:ascii="Arial" w:hAnsi="Arial" w:cs="Arial"/>
          <w:sz w:val="20"/>
          <w:szCs w:val="20"/>
        </w:rPr>
        <w:t xml:space="preserve"> </w:t>
      </w:r>
      <w:r w:rsidR="004E7A19" w:rsidRPr="00D67EAD">
        <w:rPr>
          <w:rFonts w:ascii="Arial" w:hAnsi="Arial" w:cs="Arial"/>
          <w:b/>
          <w:sz w:val="20"/>
          <w:szCs w:val="20"/>
        </w:rPr>
        <w:t>bir önceki aya ait brüt hizmet gelirinin yüzde ikisi oranında idarî para cezası ile</w:t>
      </w:r>
      <w:r w:rsidR="004E7A19" w:rsidRPr="0035419C">
        <w:rPr>
          <w:rFonts w:ascii="Arial" w:hAnsi="Arial" w:cs="Arial"/>
          <w:bCs/>
          <w:sz w:val="20"/>
          <w:szCs w:val="20"/>
        </w:rPr>
        <w:t xml:space="preserve"> cezalandırılacak ikinci seferde bir önceki aya ait brüt hizmet gelirinin yüzde dördü oranında idarî para cezası ile cezalandırılacak, üçüncü seferde muayenehane faaliyeti 10 gün süreyle durdurulacaktır.</w:t>
      </w:r>
    </w:p>
    <w:p w14:paraId="2D72D146" w14:textId="77777777" w:rsidR="004E7A19" w:rsidRPr="0035419C" w:rsidRDefault="004E7A19" w:rsidP="0035419C">
      <w:pPr>
        <w:shd w:val="clear" w:color="auto" w:fill="FFFFFF"/>
        <w:spacing w:after="0" w:line="360" w:lineRule="auto"/>
        <w:jc w:val="both"/>
        <w:rPr>
          <w:rFonts w:ascii="Arial" w:hAnsi="Arial" w:cs="Arial"/>
          <w:bCs/>
          <w:sz w:val="20"/>
          <w:szCs w:val="20"/>
        </w:rPr>
      </w:pPr>
    </w:p>
    <w:p w14:paraId="28D3252D" w14:textId="77777777" w:rsidR="004E7A19" w:rsidRDefault="004E7A19" w:rsidP="0035419C">
      <w:pPr>
        <w:spacing w:after="0" w:line="360" w:lineRule="auto"/>
        <w:jc w:val="both"/>
        <w:rPr>
          <w:rFonts w:ascii="Arial" w:hAnsi="Arial" w:cs="Arial"/>
          <w:bCs/>
          <w:sz w:val="20"/>
          <w:szCs w:val="20"/>
        </w:rPr>
      </w:pPr>
      <w:r w:rsidRPr="0035419C">
        <w:rPr>
          <w:rFonts w:ascii="Arial" w:hAnsi="Arial" w:cs="Arial"/>
          <w:bCs/>
          <w:sz w:val="20"/>
          <w:szCs w:val="20"/>
        </w:rPr>
        <w:t xml:space="preserve">10. Tıp merkezinin sözleşmesiz takip ve tedaviye izin verilmesi durumunda ise </w:t>
      </w:r>
      <w:r w:rsidRPr="00D67EAD">
        <w:rPr>
          <w:rFonts w:ascii="Arial" w:hAnsi="Arial" w:cs="Arial"/>
          <w:b/>
          <w:sz w:val="20"/>
          <w:szCs w:val="20"/>
        </w:rPr>
        <w:t>ilk seferde mesul müdür uyarılıp bir önceki aya ait brüt hizmet gelirinin yüzde ikisi oranında idari para cezası</w:t>
      </w:r>
      <w:r w:rsidRPr="0035419C">
        <w:rPr>
          <w:rFonts w:ascii="Arial" w:hAnsi="Arial" w:cs="Arial"/>
          <w:bCs/>
          <w:sz w:val="20"/>
          <w:szCs w:val="20"/>
        </w:rPr>
        <w:t xml:space="preserve"> ve aykırılığın giderilmesi için 15 gün süre verilecektir. İkinci seferde mesul müdür uyarılıp bir önceki aya ait brüt hizmet gelirinin yüzde dördü oranında idari para cezası ve aykırılığın giderilmesi için 15 gün süre verilecek, ruhsatında ve/veya faaliyet izin belgesinde kayıtlı uzman hekim branşlarındaki kadro sayısının </w:t>
      </w:r>
      <w:proofErr w:type="gramStart"/>
      <w:r w:rsidRPr="0035419C">
        <w:rPr>
          <w:rFonts w:ascii="Arial" w:hAnsi="Arial" w:cs="Arial"/>
          <w:bCs/>
          <w:sz w:val="20"/>
          <w:szCs w:val="20"/>
        </w:rPr>
        <w:t>%15</w:t>
      </w:r>
      <w:proofErr w:type="gramEnd"/>
      <w:r w:rsidRPr="0035419C">
        <w:rPr>
          <w:rFonts w:ascii="Arial" w:hAnsi="Arial" w:cs="Arial"/>
          <w:bCs/>
          <w:sz w:val="20"/>
          <w:szCs w:val="20"/>
        </w:rPr>
        <w:t>’ine kadar uzman hekimle sözleşme imzalayabilme hakkı 1 yıl süreyle durdurulacaktır. Üçüncü seferde mesul müdürün mesul müdürlük görevine son verilecek, ilgili bölümün faaliyeti 7 gün süreyle durdurulacaktır. Özel hastaneler için de ilk üç sefer bu şekilde düzenlenmiş, dördüncü seferde ilgili bölümün 10 gün süreyle faaliyeti durdurulacak, beşinci seferde hastanenin hizmet sunumu 1 yıl süreyle durdurulacaktır.</w:t>
      </w:r>
    </w:p>
    <w:p w14:paraId="4745F269" w14:textId="77777777" w:rsidR="0035419C" w:rsidRDefault="0035419C" w:rsidP="0035419C">
      <w:pPr>
        <w:spacing w:after="0" w:line="360" w:lineRule="auto"/>
        <w:jc w:val="both"/>
        <w:rPr>
          <w:rFonts w:ascii="Arial" w:hAnsi="Arial" w:cs="Arial"/>
          <w:bCs/>
          <w:sz w:val="20"/>
          <w:szCs w:val="20"/>
        </w:rPr>
      </w:pPr>
    </w:p>
    <w:p w14:paraId="61716F6C" w14:textId="77777777" w:rsidR="0035419C" w:rsidRPr="00D67EAD" w:rsidRDefault="0035419C" w:rsidP="0035419C">
      <w:pPr>
        <w:spacing w:after="0" w:line="360" w:lineRule="auto"/>
        <w:jc w:val="both"/>
        <w:rPr>
          <w:rFonts w:ascii="Arial" w:hAnsi="Arial" w:cs="Arial"/>
          <w:b/>
          <w:sz w:val="20"/>
          <w:szCs w:val="20"/>
        </w:rPr>
      </w:pPr>
      <w:r w:rsidRPr="00D67EAD">
        <w:rPr>
          <w:rFonts w:ascii="Arial" w:hAnsi="Arial" w:cs="Arial"/>
          <w:b/>
          <w:sz w:val="20"/>
          <w:szCs w:val="20"/>
        </w:rPr>
        <w:t>II. TIP MERKEZLERİNE İLİŞKİN DÜZENLEMELER</w:t>
      </w:r>
    </w:p>
    <w:p w14:paraId="57CC74CC" w14:textId="77777777" w:rsidR="00A00963" w:rsidRPr="0035419C" w:rsidRDefault="0035419C" w:rsidP="0035419C">
      <w:pPr>
        <w:spacing w:after="0" w:line="360" w:lineRule="auto"/>
        <w:jc w:val="both"/>
        <w:rPr>
          <w:rFonts w:ascii="Arial" w:hAnsi="Arial" w:cs="Arial"/>
          <w:sz w:val="20"/>
          <w:szCs w:val="20"/>
        </w:rPr>
      </w:pPr>
      <w:r>
        <w:rPr>
          <w:rFonts w:ascii="Arial" w:hAnsi="Arial" w:cs="Arial"/>
          <w:bCs/>
          <w:sz w:val="20"/>
          <w:szCs w:val="20"/>
        </w:rPr>
        <w:t>1</w:t>
      </w:r>
      <w:r w:rsidR="004E7A19" w:rsidRPr="0035419C">
        <w:rPr>
          <w:rFonts w:ascii="Arial" w:hAnsi="Arial" w:cs="Arial"/>
          <w:bCs/>
          <w:sz w:val="20"/>
          <w:szCs w:val="20"/>
        </w:rPr>
        <w:t xml:space="preserve">. </w:t>
      </w:r>
      <w:r w:rsidR="00A00963" w:rsidRPr="0035419C">
        <w:rPr>
          <w:rFonts w:ascii="Arial" w:hAnsi="Arial" w:cs="Arial"/>
          <w:bCs/>
          <w:sz w:val="20"/>
          <w:szCs w:val="20"/>
        </w:rPr>
        <w:t xml:space="preserve">Yeni kurulacak tıp merkezlerinin </w:t>
      </w:r>
      <w:r w:rsidR="00A00963" w:rsidRPr="0035419C">
        <w:rPr>
          <w:rFonts w:ascii="Arial" w:hAnsi="Arial" w:cs="Arial"/>
          <w:sz w:val="20"/>
          <w:szCs w:val="20"/>
        </w:rPr>
        <w:t>binasının toplam kapalı alanı üç bin metrekareden küçük olamayaca</w:t>
      </w:r>
      <w:r w:rsidR="00842604" w:rsidRPr="0035419C">
        <w:rPr>
          <w:rFonts w:ascii="Arial" w:hAnsi="Arial" w:cs="Arial"/>
          <w:sz w:val="20"/>
          <w:szCs w:val="20"/>
        </w:rPr>
        <w:t>ktır. Önceki düzenlemede bu alan iki bin metrekaredir</w:t>
      </w:r>
      <w:r w:rsidR="00A00963" w:rsidRPr="0035419C">
        <w:rPr>
          <w:rFonts w:ascii="Arial" w:hAnsi="Arial" w:cs="Arial"/>
          <w:sz w:val="20"/>
          <w:szCs w:val="20"/>
        </w:rPr>
        <w:t xml:space="preserve">. 1.10.2019 tarihinden önce ruhsatlandırılmış A tipi, B tipi ve C tipi tıp merkezlerinden müstakil binada hizmet verenlere mevcut yerlerinde yeni tıp merkezi ruhsatı düzenlenmesinde üç bin metrekare şartı aranmayacak </w:t>
      </w:r>
      <w:r w:rsidR="00842604" w:rsidRPr="0035419C">
        <w:rPr>
          <w:rFonts w:ascii="Arial" w:hAnsi="Arial" w:cs="Arial"/>
          <w:sz w:val="20"/>
          <w:szCs w:val="20"/>
        </w:rPr>
        <w:t xml:space="preserve">ancak </w:t>
      </w:r>
      <w:r w:rsidR="00A00963" w:rsidRPr="0035419C">
        <w:rPr>
          <w:rFonts w:ascii="Arial" w:hAnsi="Arial" w:cs="Arial"/>
          <w:sz w:val="20"/>
          <w:szCs w:val="20"/>
        </w:rPr>
        <w:t>üç yıl içerisinde en az iki uzmanlık dalında on uzman hekim kadro şartı ise aranacaktır.</w:t>
      </w:r>
    </w:p>
    <w:p w14:paraId="59A9ABE5" w14:textId="08754376" w:rsidR="0035419C" w:rsidRPr="0035419C" w:rsidRDefault="00A00963" w:rsidP="0035419C">
      <w:pPr>
        <w:spacing w:after="0" w:line="360" w:lineRule="auto"/>
        <w:jc w:val="both"/>
        <w:rPr>
          <w:rFonts w:ascii="Arial" w:hAnsi="Arial" w:cs="Arial"/>
          <w:color w:val="000000"/>
          <w:sz w:val="20"/>
          <w:szCs w:val="20"/>
        </w:rPr>
      </w:pPr>
      <w:r w:rsidRPr="0035419C">
        <w:rPr>
          <w:rFonts w:ascii="Arial" w:hAnsi="Arial" w:cs="Arial"/>
          <w:sz w:val="20"/>
          <w:szCs w:val="20"/>
        </w:rPr>
        <w:t xml:space="preserve">2. </w:t>
      </w:r>
      <w:r w:rsidRPr="0035419C">
        <w:rPr>
          <w:rFonts w:ascii="Arial" w:hAnsi="Arial" w:cs="Arial"/>
          <w:color w:val="000000"/>
          <w:sz w:val="20"/>
          <w:szCs w:val="20"/>
          <w:shd w:val="clear" w:color="auto" w:fill="FFFFFF"/>
        </w:rPr>
        <w:t>Ayakta Teşhis ve Tedavi Yapılan Özel Sağlık Kuruluşların ilişkin değişikliğin ekinde</w:t>
      </w:r>
      <w:r w:rsidR="00842604" w:rsidRPr="0035419C">
        <w:rPr>
          <w:rFonts w:ascii="Arial" w:hAnsi="Arial" w:cs="Arial"/>
          <w:color w:val="000000"/>
          <w:sz w:val="20"/>
          <w:szCs w:val="20"/>
          <w:shd w:val="clear" w:color="auto" w:fill="FFFFFF"/>
        </w:rPr>
        <w:t>ki liste</w:t>
      </w:r>
      <w:r w:rsidRPr="0035419C">
        <w:rPr>
          <w:rFonts w:ascii="Arial" w:hAnsi="Arial" w:cs="Arial"/>
          <w:color w:val="000000"/>
          <w:sz w:val="20"/>
          <w:szCs w:val="20"/>
          <w:shd w:val="clear" w:color="auto" w:fill="FFFFFF"/>
        </w:rPr>
        <w:t xml:space="preserve">de </w:t>
      </w:r>
      <w:r w:rsidRPr="0035419C">
        <w:rPr>
          <w:rFonts w:ascii="Arial" w:hAnsi="Arial" w:cs="Arial"/>
          <w:color w:val="000000"/>
          <w:sz w:val="20"/>
          <w:szCs w:val="20"/>
        </w:rPr>
        <w:t xml:space="preserve">tıp merkezlerinde yapabilecek ve yapılamayacak cerrahi işlemler </w:t>
      </w:r>
      <w:r w:rsidR="00842604" w:rsidRPr="0035419C">
        <w:rPr>
          <w:rFonts w:ascii="Arial" w:hAnsi="Arial" w:cs="Arial"/>
          <w:color w:val="000000"/>
          <w:sz w:val="20"/>
          <w:szCs w:val="20"/>
        </w:rPr>
        <w:t xml:space="preserve">yeniden düzenlenmiştir. </w:t>
      </w:r>
      <w:r w:rsidR="0035419C" w:rsidRPr="0035419C">
        <w:rPr>
          <w:rFonts w:ascii="Arial" w:hAnsi="Arial" w:cs="Arial"/>
          <w:color w:val="000000"/>
          <w:sz w:val="20"/>
          <w:szCs w:val="20"/>
        </w:rPr>
        <w:t>Buna g</w:t>
      </w:r>
      <w:r w:rsidR="00D67EAD">
        <w:rPr>
          <w:rFonts w:ascii="Arial" w:hAnsi="Arial" w:cs="Arial"/>
          <w:color w:val="000000"/>
          <w:sz w:val="20"/>
          <w:szCs w:val="20"/>
        </w:rPr>
        <w:t>ö</w:t>
      </w:r>
      <w:r w:rsidR="0035419C" w:rsidRPr="0035419C">
        <w:rPr>
          <w:rFonts w:ascii="Arial" w:hAnsi="Arial" w:cs="Arial"/>
          <w:color w:val="000000"/>
          <w:sz w:val="20"/>
          <w:szCs w:val="20"/>
        </w:rPr>
        <w:t xml:space="preserve">re </w:t>
      </w:r>
    </w:p>
    <w:p w14:paraId="5D345EB6" w14:textId="77777777" w:rsidR="0035419C" w:rsidRPr="00D67EAD" w:rsidRDefault="0035419C" w:rsidP="0035419C">
      <w:pPr>
        <w:spacing w:after="0" w:line="360" w:lineRule="auto"/>
        <w:ind w:left="700"/>
        <w:jc w:val="both"/>
        <w:rPr>
          <w:rFonts w:ascii="Arial" w:hAnsi="Arial" w:cs="Arial"/>
          <w:b/>
          <w:bCs/>
          <w:sz w:val="20"/>
          <w:szCs w:val="20"/>
        </w:rPr>
      </w:pPr>
      <w:proofErr w:type="spellStart"/>
      <w:proofErr w:type="gramStart"/>
      <w:r>
        <w:rPr>
          <w:rFonts w:ascii="Arial" w:hAnsi="Arial" w:cs="Arial"/>
          <w:sz w:val="20"/>
          <w:szCs w:val="20"/>
        </w:rPr>
        <w:t>a.</w:t>
      </w:r>
      <w:r w:rsidRPr="0035419C">
        <w:rPr>
          <w:rFonts w:ascii="Arial" w:hAnsi="Arial" w:cs="Arial"/>
          <w:sz w:val="20"/>
          <w:szCs w:val="20"/>
        </w:rPr>
        <w:t>Sağlık</w:t>
      </w:r>
      <w:proofErr w:type="spellEnd"/>
      <w:proofErr w:type="gramEnd"/>
      <w:r w:rsidRPr="0035419C">
        <w:rPr>
          <w:rFonts w:ascii="Arial" w:hAnsi="Arial" w:cs="Arial"/>
          <w:sz w:val="20"/>
          <w:szCs w:val="20"/>
        </w:rPr>
        <w:t xml:space="preserve"> Uygulama Tebliği (SUT) EK-2/B listesinde yer alıp EK-2/C listesinde yer almayan işlemlerden </w:t>
      </w:r>
      <w:r w:rsidRPr="00D67EAD">
        <w:rPr>
          <w:rFonts w:ascii="Arial" w:hAnsi="Arial" w:cs="Arial"/>
          <w:b/>
          <w:bCs/>
          <w:sz w:val="20"/>
          <w:szCs w:val="20"/>
        </w:rPr>
        <w:t>Tıp Merkezlerinde yapılması uygun görülmeyenler Liste-3’te belirtilmiştir. Bu liste dışında kalan EK-2/B listesinde yer alıp EK-2/C listesinde yer almayan işlemler tıp merkezinde yapılabilecektir.</w:t>
      </w:r>
    </w:p>
    <w:p w14:paraId="3D2242E2" w14:textId="77777777" w:rsidR="0035419C" w:rsidRPr="00D67EAD" w:rsidRDefault="0035419C" w:rsidP="0035419C">
      <w:pPr>
        <w:spacing w:after="0" w:line="360" w:lineRule="auto"/>
        <w:ind w:left="700"/>
        <w:jc w:val="both"/>
        <w:rPr>
          <w:rFonts w:ascii="Arial" w:hAnsi="Arial" w:cs="Arial"/>
          <w:b/>
          <w:bCs/>
          <w:sz w:val="20"/>
          <w:szCs w:val="20"/>
        </w:rPr>
      </w:pPr>
      <w:proofErr w:type="spellStart"/>
      <w:r>
        <w:rPr>
          <w:rFonts w:ascii="Arial" w:hAnsi="Arial" w:cs="Arial"/>
          <w:sz w:val="20"/>
          <w:szCs w:val="20"/>
        </w:rPr>
        <w:t>b.S</w:t>
      </w:r>
      <w:r w:rsidRPr="0035419C">
        <w:rPr>
          <w:rFonts w:ascii="Arial" w:hAnsi="Arial" w:cs="Arial"/>
          <w:sz w:val="20"/>
          <w:szCs w:val="20"/>
        </w:rPr>
        <w:t>UT</w:t>
      </w:r>
      <w:proofErr w:type="spellEnd"/>
      <w:r w:rsidRPr="0035419C">
        <w:rPr>
          <w:rFonts w:ascii="Arial" w:hAnsi="Arial" w:cs="Arial"/>
          <w:sz w:val="20"/>
          <w:szCs w:val="20"/>
        </w:rPr>
        <w:t xml:space="preserve"> EK-2/C listesinde yer alan </w:t>
      </w:r>
      <w:r w:rsidRPr="00D67EAD">
        <w:rPr>
          <w:rFonts w:ascii="Arial" w:hAnsi="Arial" w:cs="Arial"/>
          <w:b/>
          <w:bCs/>
          <w:sz w:val="20"/>
          <w:szCs w:val="20"/>
        </w:rPr>
        <w:t>A, B ve C grubu işlemlerden</w:t>
      </w:r>
      <w:r w:rsidRPr="0035419C">
        <w:rPr>
          <w:rFonts w:ascii="Arial" w:hAnsi="Arial" w:cs="Arial"/>
          <w:sz w:val="20"/>
          <w:szCs w:val="20"/>
        </w:rPr>
        <w:t xml:space="preserve"> </w:t>
      </w:r>
      <w:r w:rsidRPr="00D67EAD">
        <w:rPr>
          <w:rFonts w:ascii="Arial" w:hAnsi="Arial" w:cs="Arial"/>
          <w:b/>
          <w:bCs/>
          <w:sz w:val="20"/>
          <w:szCs w:val="20"/>
        </w:rPr>
        <w:t xml:space="preserve">Tıp Merkezlerinde yapılması uygun görülenler Liste-1’de belirtilmiştir. </w:t>
      </w:r>
    </w:p>
    <w:p w14:paraId="666CBEFA" w14:textId="77777777" w:rsidR="0035419C" w:rsidRDefault="0035419C" w:rsidP="0035419C">
      <w:pPr>
        <w:spacing w:after="0" w:line="360" w:lineRule="auto"/>
        <w:ind w:left="700"/>
        <w:jc w:val="both"/>
        <w:rPr>
          <w:rFonts w:ascii="Arial" w:hAnsi="Arial" w:cs="Arial"/>
          <w:sz w:val="20"/>
          <w:szCs w:val="20"/>
        </w:rPr>
      </w:pPr>
      <w:r>
        <w:rPr>
          <w:rFonts w:ascii="Arial" w:hAnsi="Arial" w:cs="Arial"/>
          <w:sz w:val="20"/>
          <w:szCs w:val="20"/>
        </w:rPr>
        <w:t xml:space="preserve">c. </w:t>
      </w:r>
      <w:r w:rsidRPr="0035419C">
        <w:rPr>
          <w:rFonts w:ascii="Arial" w:hAnsi="Arial" w:cs="Arial"/>
          <w:sz w:val="20"/>
          <w:szCs w:val="20"/>
        </w:rPr>
        <w:t xml:space="preserve">SUT </w:t>
      </w:r>
      <w:r w:rsidRPr="00D67EAD">
        <w:rPr>
          <w:rFonts w:ascii="Arial" w:hAnsi="Arial" w:cs="Arial"/>
          <w:b/>
          <w:bCs/>
          <w:sz w:val="20"/>
          <w:szCs w:val="20"/>
        </w:rPr>
        <w:t>EK-2/C listesinde yer alan D ve E grubu işlemlerden Tıp Merkezinde yapılması uygun görülmeyenler Liste-2’de belirtilmiştir</w:t>
      </w:r>
      <w:r w:rsidRPr="0035419C">
        <w:rPr>
          <w:rFonts w:ascii="Arial" w:hAnsi="Arial" w:cs="Arial"/>
          <w:sz w:val="20"/>
          <w:szCs w:val="20"/>
        </w:rPr>
        <w:t xml:space="preserve">. Bu liste dışında kalan D ve E </w:t>
      </w:r>
      <w:proofErr w:type="spellStart"/>
      <w:r w:rsidRPr="0035419C">
        <w:rPr>
          <w:rFonts w:ascii="Arial" w:hAnsi="Arial" w:cs="Arial"/>
          <w:sz w:val="20"/>
          <w:szCs w:val="20"/>
        </w:rPr>
        <w:t>grunu</w:t>
      </w:r>
      <w:proofErr w:type="spellEnd"/>
      <w:r w:rsidRPr="0035419C">
        <w:rPr>
          <w:rFonts w:ascii="Arial" w:hAnsi="Arial" w:cs="Arial"/>
          <w:sz w:val="20"/>
          <w:szCs w:val="20"/>
        </w:rPr>
        <w:t xml:space="preserve"> tüm cerrahi işlemler yapılabilecektir. </w:t>
      </w:r>
    </w:p>
    <w:p w14:paraId="74E765B8" w14:textId="77777777" w:rsidR="0035419C" w:rsidRDefault="0035419C" w:rsidP="0035419C">
      <w:pPr>
        <w:spacing w:after="0" w:line="360" w:lineRule="auto"/>
        <w:ind w:left="700"/>
        <w:jc w:val="both"/>
        <w:rPr>
          <w:rFonts w:ascii="Arial" w:hAnsi="Arial" w:cs="Arial"/>
          <w:sz w:val="20"/>
          <w:szCs w:val="20"/>
        </w:rPr>
      </w:pPr>
      <w:proofErr w:type="spellStart"/>
      <w:r>
        <w:rPr>
          <w:rFonts w:ascii="Arial" w:hAnsi="Arial" w:cs="Arial"/>
          <w:sz w:val="20"/>
          <w:szCs w:val="20"/>
        </w:rPr>
        <w:t>d.</w:t>
      </w:r>
      <w:r w:rsidRPr="0035419C">
        <w:rPr>
          <w:rFonts w:ascii="Arial" w:hAnsi="Arial" w:cs="Arial"/>
          <w:sz w:val="20"/>
          <w:szCs w:val="20"/>
        </w:rPr>
        <w:t>İşlemlerin</w:t>
      </w:r>
      <w:proofErr w:type="spellEnd"/>
      <w:r w:rsidRPr="0035419C">
        <w:rPr>
          <w:rFonts w:ascii="Arial" w:hAnsi="Arial" w:cs="Arial"/>
          <w:sz w:val="20"/>
          <w:szCs w:val="20"/>
        </w:rPr>
        <w:t xml:space="preserve"> uygulanması ve faturalandırılmasında SUT kuralları geçerli olacaktır. </w:t>
      </w:r>
    </w:p>
    <w:p w14:paraId="6C362912" w14:textId="77777777" w:rsidR="0035419C" w:rsidRPr="0035419C" w:rsidRDefault="0035419C" w:rsidP="0035419C">
      <w:pPr>
        <w:spacing w:after="0" w:line="360" w:lineRule="auto"/>
        <w:ind w:left="700"/>
        <w:jc w:val="both"/>
        <w:rPr>
          <w:rFonts w:ascii="Arial" w:hAnsi="Arial" w:cs="Arial"/>
          <w:sz w:val="20"/>
          <w:szCs w:val="20"/>
        </w:rPr>
      </w:pPr>
      <w:proofErr w:type="spellStart"/>
      <w:proofErr w:type="gramStart"/>
      <w:r>
        <w:rPr>
          <w:rFonts w:ascii="Arial" w:hAnsi="Arial" w:cs="Arial"/>
          <w:sz w:val="20"/>
          <w:szCs w:val="20"/>
        </w:rPr>
        <w:t>e.</w:t>
      </w:r>
      <w:r w:rsidRPr="0035419C">
        <w:rPr>
          <w:rFonts w:ascii="Arial" w:hAnsi="Arial" w:cs="Arial"/>
          <w:sz w:val="20"/>
          <w:szCs w:val="20"/>
        </w:rPr>
        <w:t>Ayakta</w:t>
      </w:r>
      <w:proofErr w:type="spellEnd"/>
      <w:proofErr w:type="gramEnd"/>
      <w:r w:rsidRPr="0035419C">
        <w:rPr>
          <w:rFonts w:ascii="Arial" w:hAnsi="Arial" w:cs="Arial"/>
          <w:sz w:val="20"/>
          <w:szCs w:val="20"/>
        </w:rPr>
        <w:t xml:space="preserve"> Teşhis ve Tedavi Merkezlerinde Yapılabilecek Cerrahi İşlemler güncel SUT EK-2/B ve SUT EK-2/C listeleri baz alınarak belirlenmiştir. </w:t>
      </w:r>
    </w:p>
    <w:p w14:paraId="74D280A9" w14:textId="77777777" w:rsidR="00842604" w:rsidRDefault="00842604" w:rsidP="0035419C">
      <w:pPr>
        <w:spacing w:after="0" w:line="360" w:lineRule="auto"/>
        <w:jc w:val="both"/>
        <w:rPr>
          <w:rFonts w:ascii="Arial" w:hAnsi="Arial" w:cs="Arial"/>
          <w:sz w:val="20"/>
          <w:szCs w:val="20"/>
        </w:rPr>
      </w:pPr>
      <w:r w:rsidRPr="0035419C">
        <w:rPr>
          <w:rFonts w:ascii="Arial" w:hAnsi="Arial" w:cs="Arial"/>
          <w:sz w:val="20"/>
          <w:szCs w:val="20"/>
        </w:rPr>
        <w:t xml:space="preserve">B ve C tipi tıp merkezlerinde yasaklanan işlemlerin, öteden beri yapılagelen ülkemizde yaygın şekilde bir biçimde görülen göz hastalıklarına ilişkin olup olmadığının incelenmesine ihtiyaç bulunmaktadır. </w:t>
      </w:r>
    </w:p>
    <w:p w14:paraId="4A9ECD9A" w14:textId="77777777" w:rsidR="0035419C" w:rsidRPr="0035419C" w:rsidRDefault="0035419C" w:rsidP="0035419C">
      <w:pPr>
        <w:spacing w:after="0" w:line="360" w:lineRule="auto"/>
        <w:jc w:val="both"/>
        <w:rPr>
          <w:rFonts w:ascii="Arial" w:hAnsi="Arial" w:cs="Arial"/>
          <w:sz w:val="20"/>
          <w:szCs w:val="20"/>
        </w:rPr>
      </w:pPr>
    </w:p>
    <w:p w14:paraId="494270AD" w14:textId="77777777" w:rsidR="00842604" w:rsidRDefault="00842604" w:rsidP="0035419C">
      <w:pPr>
        <w:shd w:val="clear" w:color="auto" w:fill="FFFFFF"/>
        <w:spacing w:after="0" w:line="360" w:lineRule="auto"/>
        <w:jc w:val="both"/>
        <w:rPr>
          <w:rFonts w:ascii="Arial" w:eastAsia="Times New Roman" w:hAnsi="Arial" w:cs="Arial"/>
          <w:color w:val="1D2228"/>
          <w:sz w:val="20"/>
          <w:szCs w:val="20"/>
          <w:lang w:eastAsia="tr-TR"/>
        </w:rPr>
      </w:pPr>
      <w:r w:rsidRPr="0035419C">
        <w:rPr>
          <w:rFonts w:ascii="Arial" w:hAnsi="Arial" w:cs="Arial"/>
          <w:sz w:val="20"/>
          <w:szCs w:val="20"/>
        </w:rPr>
        <w:t xml:space="preserve">Ayrıca </w:t>
      </w:r>
      <w:r w:rsidRPr="0035419C">
        <w:rPr>
          <w:rFonts w:ascii="Arial" w:eastAsia="Times New Roman" w:hAnsi="Arial" w:cs="Arial"/>
          <w:color w:val="1D2228"/>
          <w:sz w:val="20"/>
          <w:szCs w:val="20"/>
          <w:lang w:eastAsia="tr-TR"/>
        </w:rPr>
        <w:t>bir yıl önce Sağlık Bakanlığı,  Ayakta Teşhis ve Tedavi Hizmeti Veren Özel Sağlık Kuruluşları Yönetmelikte yine değişiklik yaparak B ve C tipi tıp merkezlerinde pek çok göz ameliyatının yapılmasını engellemişti. Derneğiniz adına açtığımız dava yürütmeyi durdurma kararı verilmiş,</w:t>
      </w:r>
      <w:r w:rsidRPr="00842604">
        <w:rPr>
          <w:rFonts w:ascii="Arial" w:eastAsia="Times New Roman" w:hAnsi="Arial" w:cs="Arial"/>
          <w:color w:val="1D2228"/>
          <w:sz w:val="20"/>
          <w:szCs w:val="20"/>
          <w:lang w:eastAsia="tr-TR"/>
        </w:rPr>
        <w:t>"</w:t>
      </w:r>
      <w:r w:rsidR="001C09FF" w:rsidRPr="0035419C">
        <w:rPr>
          <w:rFonts w:ascii="Arial" w:eastAsia="Times New Roman" w:hAnsi="Arial" w:cs="Arial"/>
          <w:color w:val="1D2228"/>
          <w:sz w:val="20"/>
          <w:szCs w:val="20"/>
          <w:lang w:eastAsia="tr-TR"/>
        </w:rPr>
        <w:t xml:space="preserve"> </w:t>
      </w:r>
      <w:r w:rsidRPr="00842604">
        <w:rPr>
          <w:rFonts w:ascii="Arial" w:eastAsia="Times New Roman" w:hAnsi="Arial" w:cs="Arial"/>
          <w:color w:val="1D2228"/>
          <w:sz w:val="20"/>
          <w:szCs w:val="20"/>
          <w:lang w:eastAsia="tr-TR"/>
        </w:rPr>
        <w:t xml:space="preserve">uzmanlık bilgisi gerektiren böyle bir alandaki düzenlemenin tıbbi ve bilimsel dayanağının bulunması  muhakkak olduğundan,   bu nedenle, Bakanlık tarafından dava konusu listenin, tıp biliminin gerekleri doğrultusunda bir bilimsel komisyon oluşturularak belirlenmesi gerektiği" </w:t>
      </w:r>
      <w:r w:rsidRPr="0035419C">
        <w:rPr>
          <w:rFonts w:ascii="Arial" w:eastAsia="Times New Roman" w:hAnsi="Arial" w:cs="Arial"/>
          <w:color w:val="1D2228"/>
          <w:sz w:val="20"/>
          <w:szCs w:val="20"/>
          <w:lang w:eastAsia="tr-TR"/>
        </w:rPr>
        <w:t>belirtilmiştir. Değişikliğin yargı kararının gereklerine uygunluğu bakımından değerlendirmesini yapmak yerinde olacaktır.</w:t>
      </w:r>
    </w:p>
    <w:p w14:paraId="14E96DA0" w14:textId="77777777" w:rsidR="0035419C" w:rsidRPr="0035419C" w:rsidRDefault="0035419C" w:rsidP="0035419C">
      <w:pPr>
        <w:shd w:val="clear" w:color="auto" w:fill="FFFFFF"/>
        <w:spacing w:after="0" w:line="360" w:lineRule="auto"/>
        <w:jc w:val="both"/>
        <w:rPr>
          <w:rFonts w:ascii="Arial" w:eastAsia="Times New Roman" w:hAnsi="Arial" w:cs="Arial"/>
          <w:color w:val="1D2228"/>
          <w:sz w:val="20"/>
          <w:szCs w:val="20"/>
          <w:lang w:eastAsia="tr-TR"/>
        </w:rPr>
      </w:pPr>
    </w:p>
    <w:p w14:paraId="5A1F3F42" w14:textId="77777777" w:rsidR="00842604" w:rsidRDefault="00842604" w:rsidP="0035419C">
      <w:pPr>
        <w:shd w:val="clear" w:color="auto" w:fill="FFFFFF"/>
        <w:spacing w:after="0" w:line="360" w:lineRule="auto"/>
        <w:jc w:val="both"/>
        <w:rPr>
          <w:rFonts w:ascii="Arial" w:eastAsia="Times New Roman" w:hAnsi="Arial" w:cs="Arial"/>
          <w:color w:val="1D2228"/>
          <w:sz w:val="20"/>
          <w:szCs w:val="20"/>
          <w:lang w:eastAsia="tr-TR"/>
        </w:rPr>
      </w:pPr>
      <w:r w:rsidRPr="0035419C">
        <w:rPr>
          <w:rFonts w:ascii="Arial" w:eastAsia="Times New Roman" w:hAnsi="Arial" w:cs="Arial"/>
          <w:color w:val="1D2228"/>
          <w:sz w:val="20"/>
          <w:szCs w:val="20"/>
          <w:lang w:eastAsia="tr-TR"/>
        </w:rPr>
        <w:t xml:space="preserve">Bu bölüme dair son olarak alanınıza dair yapılacak uygulamalar bakımından </w:t>
      </w:r>
      <w:r w:rsidR="0035419C" w:rsidRPr="0035419C">
        <w:rPr>
          <w:rFonts w:ascii="Arial" w:eastAsia="Times New Roman" w:hAnsi="Arial" w:cs="Arial"/>
          <w:color w:val="1D2228"/>
          <w:sz w:val="20"/>
          <w:szCs w:val="20"/>
          <w:lang w:eastAsia="tr-TR"/>
        </w:rPr>
        <w:t>tıp merkezleri ile bir sınırlama varsa bunu da</w:t>
      </w:r>
      <w:r w:rsidR="0035419C">
        <w:rPr>
          <w:rFonts w:ascii="Arial" w:eastAsia="Times New Roman" w:hAnsi="Arial" w:cs="Arial"/>
          <w:color w:val="1D2228"/>
          <w:sz w:val="20"/>
          <w:szCs w:val="20"/>
          <w:lang w:eastAsia="tr-TR"/>
        </w:rPr>
        <w:t xml:space="preserve"> getirilen</w:t>
      </w:r>
      <w:r w:rsidR="0035419C" w:rsidRPr="0035419C">
        <w:rPr>
          <w:rFonts w:ascii="Arial" w:eastAsia="Times New Roman" w:hAnsi="Arial" w:cs="Arial"/>
          <w:color w:val="1D2228"/>
          <w:sz w:val="20"/>
          <w:szCs w:val="20"/>
          <w:lang w:eastAsia="tr-TR"/>
        </w:rPr>
        <w:t xml:space="preserve"> sözleşme </w:t>
      </w:r>
      <w:r w:rsidR="0035419C">
        <w:rPr>
          <w:rFonts w:ascii="Arial" w:eastAsia="Times New Roman" w:hAnsi="Arial" w:cs="Arial"/>
          <w:color w:val="1D2228"/>
          <w:sz w:val="20"/>
          <w:szCs w:val="20"/>
          <w:lang w:eastAsia="tr-TR"/>
        </w:rPr>
        <w:t>kısıtlaması ile birlikte</w:t>
      </w:r>
      <w:r w:rsidR="0035419C" w:rsidRPr="0035419C">
        <w:rPr>
          <w:rFonts w:ascii="Arial" w:eastAsia="Times New Roman" w:hAnsi="Arial" w:cs="Arial"/>
          <w:color w:val="1D2228"/>
          <w:sz w:val="20"/>
          <w:szCs w:val="20"/>
          <w:lang w:eastAsia="tr-TR"/>
        </w:rPr>
        <w:t xml:space="preserve"> yorumlamak </w:t>
      </w:r>
      <w:r w:rsidR="0035419C">
        <w:rPr>
          <w:rFonts w:ascii="Arial" w:eastAsia="Times New Roman" w:hAnsi="Arial" w:cs="Arial"/>
          <w:color w:val="1D2228"/>
          <w:sz w:val="20"/>
          <w:szCs w:val="20"/>
          <w:lang w:eastAsia="tr-TR"/>
        </w:rPr>
        <w:t>uygun olacaktır.</w:t>
      </w:r>
    </w:p>
    <w:p w14:paraId="7BCAA04A" w14:textId="77777777" w:rsidR="0035419C" w:rsidRDefault="0035419C" w:rsidP="0035419C">
      <w:pPr>
        <w:shd w:val="clear" w:color="auto" w:fill="FFFFFF"/>
        <w:spacing w:after="0" w:line="360" w:lineRule="auto"/>
        <w:jc w:val="both"/>
        <w:rPr>
          <w:rFonts w:ascii="Arial" w:eastAsia="Times New Roman" w:hAnsi="Arial" w:cs="Arial"/>
          <w:color w:val="1D2228"/>
          <w:sz w:val="20"/>
          <w:szCs w:val="20"/>
          <w:lang w:eastAsia="tr-TR"/>
        </w:rPr>
      </w:pPr>
    </w:p>
    <w:p w14:paraId="27742481" w14:textId="77777777" w:rsidR="0035419C" w:rsidRDefault="0035419C" w:rsidP="0035419C">
      <w:pPr>
        <w:shd w:val="clear" w:color="auto" w:fill="FFFFFF"/>
        <w:spacing w:after="0" w:line="360" w:lineRule="auto"/>
        <w:jc w:val="both"/>
        <w:rPr>
          <w:rFonts w:ascii="Arial" w:eastAsia="Times New Roman" w:hAnsi="Arial" w:cs="Arial"/>
          <w:color w:val="1D2228"/>
          <w:sz w:val="20"/>
          <w:szCs w:val="20"/>
          <w:lang w:eastAsia="tr-TR"/>
        </w:rPr>
      </w:pPr>
      <w:r>
        <w:rPr>
          <w:rFonts w:ascii="Arial" w:eastAsia="Times New Roman" w:hAnsi="Arial" w:cs="Arial"/>
          <w:color w:val="1D2228"/>
          <w:sz w:val="20"/>
          <w:szCs w:val="20"/>
          <w:lang w:eastAsia="tr-TR"/>
        </w:rPr>
        <w:t>III. KAMU VE VAKIF ÜNİVERSİTELERİ İLE YAPILACAK SÖZLEŞMELER</w:t>
      </w:r>
    </w:p>
    <w:p w14:paraId="2DA938D0" w14:textId="77777777" w:rsidR="0006176E" w:rsidRDefault="0035419C" w:rsidP="0035419C">
      <w:pPr>
        <w:shd w:val="clear" w:color="auto" w:fill="FFFFFF"/>
        <w:spacing w:after="0" w:line="360" w:lineRule="auto"/>
        <w:jc w:val="both"/>
        <w:rPr>
          <w:rFonts w:ascii="Arial" w:hAnsi="Arial" w:cs="Arial"/>
          <w:sz w:val="20"/>
          <w:szCs w:val="20"/>
        </w:rPr>
      </w:pPr>
      <w:r w:rsidRPr="0006176E">
        <w:rPr>
          <w:rFonts w:ascii="Arial" w:eastAsia="Times New Roman" w:hAnsi="Arial" w:cs="Arial"/>
          <w:sz w:val="20"/>
          <w:szCs w:val="20"/>
          <w:lang w:eastAsia="tr-TR"/>
        </w:rPr>
        <w:t>1.Değişiklikle ö</w:t>
      </w:r>
      <w:r w:rsidRPr="0006176E">
        <w:rPr>
          <w:rFonts w:ascii="Arial" w:hAnsi="Arial" w:cs="Arial"/>
          <w:sz w:val="20"/>
          <w:szCs w:val="20"/>
        </w:rPr>
        <w:t xml:space="preserve">zel hastaneler, tabip ve diş tabibi kadro sayıları için ayrı ayrı hesaplanmak şartıyla ve bu kadro sayılarının yüzde yirmisini geçmemek üzere belirlenen sayıda profesör ve </w:t>
      </w:r>
      <w:r w:rsidRPr="0006176E">
        <w:rPr>
          <w:rStyle w:val="komperDodano"/>
          <w:rFonts w:ascii="Arial" w:hAnsi="Arial" w:cs="Arial"/>
          <w:sz w:val="20"/>
          <w:szCs w:val="20"/>
        </w:rPr>
        <w:t>doçenti,</w:t>
      </w:r>
      <w:r w:rsidRPr="0006176E">
        <w:rPr>
          <w:rFonts w:ascii="Arial" w:hAnsi="Arial" w:cs="Arial"/>
          <w:sz w:val="20"/>
          <w:szCs w:val="20"/>
        </w:rPr>
        <w:t xml:space="preserve"> </w:t>
      </w:r>
      <w:r w:rsidRPr="0006176E">
        <w:rPr>
          <w:rStyle w:val="komperDodano"/>
          <w:rFonts w:ascii="Arial" w:hAnsi="Arial" w:cs="Arial"/>
          <w:sz w:val="20"/>
          <w:szCs w:val="20"/>
        </w:rPr>
        <w:t>devlet</w:t>
      </w:r>
      <w:r w:rsidRPr="0006176E">
        <w:rPr>
          <w:rFonts w:ascii="Arial" w:hAnsi="Arial" w:cs="Arial"/>
          <w:sz w:val="20"/>
          <w:szCs w:val="20"/>
        </w:rPr>
        <w:t xml:space="preserve"> </w:t>
      </w:r>
      <w:r w:rsidRPr="0006176E">
        <w:rPr>
          <w:rStyle w:val="komperDodano"/>
          <w:rFonts w:ascii="Arial" w:hAnsi="Arial" w:cs="Arial"/>
          <w:sz w:val="20"/>
          <w:szCs w:val="20"/>
        </w:rPr>
        <w:t>üniversitesi</w:t>
      </w:r>
      <w:r w:rsidRPr="0006176E">
        <w:rPr>
          <w:rFonts w:ascii="Arial" w:hAnsi="Arial" w:cs="Arial"/>
          <w:sz w:val="20"/>
          <w:szCs w:val="20"/>
        </w:rPr>
        <w:t xml:space="preserve"> ile </w:t>
      </w:r>
      <w:r w:rsidRPr="0006176E">
        <w:rPr>
          <w:rStyle w:val="komperDodano"/>
          <w:rFonts w:ascii="Arial" w:hAnsi="Arial" w:cs="Arial"/>
          <w:sz w:val="20"/>
          <w:szCs w:val="20"/>
        </w:rPr>
        <w:t>yapacakları</w:t>
      </w:r>
      <w:r w:rsidRPr="0006176E">
        <w:rPr>
          <w:rFonts w:ascii="Arial" w:hAnsi="Arial" w:cs="Arial"/>
          <w:sz w:val="20"/>
          <w:szCs w:val="20"/>
        </w:rPr>
        <w:t xml:space="preserve"> </w:t>
      </w:r>
      <w:r w:rsidRPr="0006176E">
        <w:rPr>
          <w:rStyle w:val="komperDodano"/>
          <w:rFonts w:ascii="Arial" w:hAnsi="Arial" w:cs="Arial"/>
          <w:sz w:val="20"/>
          <w:szCs w:val="20"/>
        </w:rPr>
        <w:t>kurumsal</w:t>
      </w:r>
      <w:r w:rsidRPr="0006176E">
        <w:rPr>
          <w:rFonts w:ascii="Arial" w:hAnsi="Arial" w:cs="Arial"/>
          <w:sz w:val="20"/>
          <w:szCs w:val="20"/>
        </w:rPr>
        <w:t xml:space="preserve"> sözleşme </w:t>
      </w:r>
      <w:r w:rsidRPr="0006176E">
        <w:rPr>
          <w:rStyle w:val="komperDodano"/>
          <w:rFonts w:ascii="Arial" w:hAnsi="Arial" w:cs="Arial"/>
          <w:sz w:val="20"/>
          <w:szCs w:val="20"/>
        </w:rPr>
        <w:t>çerçevesinde</w:t>
      </w:r>
      <w:r w:rsidRPr="0006176E">
        <w:rPr>
          <w:rFonts w:ascii="Arial" w:hAnsi="Arial" w:cs="Arial"/>
          <w:sz w:val="20"/>
          <w:szCs w:val="20"/>
        </w:rPr>
        <w:t xml:space="preserve"> </w:t>
      </w:r>
      <w:r w:rsidRPr="0006176E">
        <w:rPr>
          <w:rStyle w:val="komperDodano"/>
          <w:rFonts w:ascii="Arial" w:hAnsi="Arial" w:cs="Arial"/>
          <w:sz w:val="20"/>
          <w:szCs w:val="20"/>
        </w:rPr>
        <w:t>ve</w:t>
      </w:r>
      <w:r w:rsidRPr="0006176E">
        <w:rPr>
          <w:rFonts w:ascii="Arial" w:hAnsi="Arial" w:cs="Arial"/>
          <w:sz w:val="20"/>
          <w:szCs w:val="20"/>
        </w:rPr>
        <w:t xml:space="preserve"> </w:t>
      </w:r>
      <w:r w:rsidRPr="0006176E">
        <w:rPr>
          <w:rStyle w:val="komperDodano"/>
          <w:rFonts w:ascii="Arial" w:hAnsi="Arial" w:cs="Arial"/>
          <w:sz w:val="20"/>
          <w:szCs w:val="20"/>
        </w:rPr>
        <w:t>Bakanlıkça</w:t>
      </w:r>
      <w:r w:rsidRPr="0006176E">
        <w:rPr>
          <w:rFonts w:ascii="Arial" w:hAnsi="Arial" w:cs="Arial"/>
          <w:sz w:val="20"/>
          <w:szCs w:val="20"/>
        </w:rPr>
        <w:t xml:space="preserve"> </w:t>
      </w:r>
      <w:r w:rsidRPr="0006176E">
        <w:rPr>
          <w:rStyle w:val="komperDodano"/>
          <w:rFonts w:ascii="Arial" w:hAnsi="Arial" w:cs="Arial"/>
          <w:sz w:val="20"/>
          <w:szCs w:val="20"/>
        </w:rPr>
        <w:t>planlama</w:t>
      </w:r>
      <w:r w:rsidRPr="0006176E">
        <w:rPr>
          <w:rFonts w:ascii="Arial" w:hAnsi="Arial" w:cs="Arial"/>
          <w:sz w:val="20"/>
          <w:szCs w:val="20"/>
        </w:rPr>
        <w:t xml:space="preserve"> </w:t>
      </w:r>
      <w:r w:rsidRPr="0006176E">
        <w:rPr>
          <w:rStyle w:val="komperDodano"/>
          <w:rFonts w:ascii="Arial" w:hAnsi="Arial" w:cs="Arial"/>
          <w:sz w:val="20"/>
          <w:szCs w:val="20"/>
        </w:rPr>
        <w:t>amacıyla</w:t>
      </w:r>
      <w:r w:rsidRPr="0006176E">
        <w:rPr>
          <w:rFonts w:ascii="Arial" w:hAnsi="Arial" w:cs="Arial"/>
          <w:sz w:val="20"/>
          <w:szCs w:val="20"/>
        </w:rPr>
        <w:t xml:space="preserve"> </w:t>
      </w:r>
      <w:r w:rsidRPr="0006176E">
        <w:rPr>
          <w:rStyle w:val="komperDodano"/>
          <w:rFonts w:ascii="Arial" w:hAnsi="Arial" w:cs="Arial"/>
          <w:sz w:val="20"/>
          <w:szCs w:val="20"/>
        </w:rPr>
        <w:t>oluşturulan</w:t>
      </w:r>
      <w:r w:rsidRPr="0006176E">
        <w:rPr>
          <w:rFonts w:ascii="Arial" w:hAnsi="Arial" w:cs="Arial"/>
          <w:sz w:val="20"/>
          <w:szCs w:val="20"/>
        </w:rPr>
        <w:t xml:space="preserve"> </w:t>
      </w:r>
      <w:r w:rsidRPr="0006176E">
        <w:rPr>
          <w:rStyle w:val="komperDodano"/>
          <w:rFonts w:ascii="Arial" w:hAnsi="Arial" w:cs="Arial"/>
          <w:sz w:val="20"/>
          <w:szCs w:val="20"/>
        </w:rPr>
        <w:t>komisyon</w:t>
      </w:r>
      <w:r w:rsidRPr="0006176E">
        <w:rPr>
          <w:rFonts w:ascii="Arial" w:hAnsi="Arial" w:cs="Arial"/>
          <w:sz w:val="20"/>
          <w:szCs w:val="20"/>
        </w:rPr>
        <w:t xml:space="preserve"> </w:t>
      </w:r>
      <w:r w:rsidRPr="0006176E">
        <w:rPr>
          <w:rStyle w:val="komperDodano"/>
          <w:rFonts w:ascii="Arial" w:hAnsi="Arial" w:cs="Arial"/>
          <w:sz w:val="20"/>
          <w:szCs w:val="20"/>
        </w:rPr>
        <w:t>tarafından</w:t>
      </w:r>
      <w:r w:rsidRPr="0006176E">
        <w:rPr>
          <w:rFonts w:ascii="Arial" w:hAnsi="Arial" w:cs="Arial"/>
          <w:sz w:val="20"/>
          <w:szCs w:val="20"/>
        </w:rPr>
        <w:t xml:space="preserve"> </w:t>
      </w:r>
      <w:r w:rsidRPr="0006176E">
        <w:rPr>
          <w:rStyle w:val="komperDodano"/>
          <w:rFonts w:ascii="Arial" w:hAnsi="Arial" w:cs="Arial"/>
          <w:sz w:val="20"/>
          <w:szCs w:val="20"/>
        </w:rPr>
        <w:t>uygun</w:t>
      </w:r>
      <w:r w:rsidRPr="0006176E">
        <w:rPr>
          <w:rFonts w:ascii="Arial" w:hAnsi="Arial" w:cs="Arial"/>
          <w:sz w:val="20"/>
          <w:szCs w:val="20"/>
        </w:rPr>
        <w:t xml:space="preserve"> </w:t>
      </w:r>
      <w:r w:rsidRPr="0006176E">
        <w:rPr>
          <w:rStyle w:val="komperDodano"/>
          <w:rFonts w:ascii="Arial" w:hAnsi="Arial" w:cs="Arial"/>
          <w:sz w:val="20"/>
          <w:szCs w:val="20"/>
        </w:rPr>
        <w:t>bulunması</w:t>
      </w:r>
      <w:r w:rsidRPr="0006176E">
        <w:rPr>
          <w:rFonts w:ascii="Arial" w:hAnsi="Arial" w:cs="Arial"/>
          <w:sz w:val="20"/>
          <w:szCs w:val="20"/>
        </w:rPr>
        <w:t xml:space="preserve"> </w:t>
      </w:r>
      <w:r w:rsidRPr="0006176E">
        <w:rPr>
          <w:rStyle w:val="komperDodano"/>
          <w:rFonts w:ascii="Arial" w:hAnsi="Arial" w:cs="Arial"/>
          <w:sz w:val="20"/>
          <w:szCs w:val="20"/>
        </w:rPr>
        <w:t>halinde</w:t>
      </w:r>
      <w:r w:rsidRPr="0006176E">
        <w:rPr>
          <w:rFonts w:ascii="Arial" w:hAnsi="Arial" w:cs="Arial"/>
          <w:sz w:val="20"/>
          <w:szCs w:val="20"/>
        </w:rPr>
        <w:t xml:space="preserve"> özel hastanenin boş uzman hekim kadrosunda çalıştırabilecektir. Komisyon’un önden ilan edilmeyen değerlendirmesi </w:t>
      </w:r>
      <w:r w:rsidRPr="0006176E">
        <w:rPr>
          <w:rStyle w:val="komperDodano"/>
          <w:rFonts w:ascii="Arial" w:hAnsi="Arial" w:cs="Arial"/>
          <w:sz w:val="20"/>
          <w:szCs w:val="20"/>
        </w:rPr>
        <w:t>özel</w:t>
      </w:r>
      <w:r w:rsidRPr="0006176E">
        <w:rPr>
          <w:rFonts w:ascii="Arial" w:hAnsi="Arial" w:cs="Arial"/>
          <w:sz w:val="20"/>
          <w:szCs w:val="20"/>
        </w:rPr>
        <w:t xml:space="preserve"> </w:t>
      </w:r>
      <w:r w:rsidRPr="0006176E">
        <w:rPr>
          <w:rStyle w:val="komperDodano"/>
          <w:rFonts w:ascii="Arial" w:hAnsi="Arial" w:cs="Arial"/>
          <w:sz w:val="20"/>
          <w:szCs w:val="20"/>
        </w:rPr>
        <w:t>sektör</w:t>
      </w:r>
      <w:r w:rsidRPr="0006176E">
        <w:rPr>
          <w:rFonts w:ascii="Arial" w:hAnsi="Arial" w:cs="Arial"/>
          <w:sz w:val="20"/>
          <w:szCs w:val="20"/>
        </w:rPr>
        <w:t xml:space="preserve"> </w:t>
      </w:r>
      <w:r w:rsidRPr="0006176E">
        <w:rPr>
          <w:rStyle w:val="komperDodano"/>
          <w:rFonts w:ascii="Arial" w:hAnsi="Arial" w:cs="Arial"/>
          <w:sz w:val="20"/>
          <w:szCs w:val="20"/>
        </w:rPr>
        <w:t>için</w:t>
      </w:r>
      <w:r w:rsidRPr="0006176E">
        <w:rPr>
          <w:rFonts w:ascii="Arial" w:hAnsi="Arial" w:cs="Arial"/>
          <w:sz w:val="20"/>
          <w:szCs w:val="20"/>
        </w:rPr>
        <w:t xml:space="preserve"> </w:t>
      </w:r>
      <w:r w:rsidRPr="0006176E">
        <w:rPr>
          <w:rStyle w:val="komperDodano"/>
          <w:rFonts w:ascii="Arial" w:hAnsi="Arial" w:cs="Arial"/>
          <w:sz w:val="20"/>
          <w:szCs w:val="20"/>
        </w:rPr>
        <w:t>öngörülmüş</w:t>
      </w:r>
      <w:r w:rsidRPr="0006176E">
        <w:rPr>
          <w:rFonts w:ascii="Arial" w:hAnsi="Arial" w:cs="Arial"/>
          <w:sz w:val="20"/>
          <w:szCs w:val="20"/>
        </w:rPr>
        <w:t xml:space="preserve"> </w:t>
      </w:r>
      <w:r w:rsidRPr="0006176E">
        <w:rPr>
          <w:rStyle w:val="komperDodano"/>
          <w:rFonts w:ascii="Arial" w:hAnsi="Arial" w:cs="Arial"/>
          <w:sz w:val="20"/>
          <w:szCs w:val="20"/>
        </w:rPr>
        <w:t>il</w:t>
      </w:r>
      <w:r w:rsidRPr="0006176E">
        <w:rPr>
          <w:rFonts w:ascii="Arial" w:hAnsi="Arial" w:cs="Arial"/>
          <w:sz w:val="20"/>
          <w:szCs w:val="20"/>
        </w:rPr>
        <w:t xml:space="preserve"> </w:t>
      </w:r>
      <w:r w:rsidRPr="0006176E">
        <w:rPr>
          <w:rStyle w:val="komperDodano"/>
          <w:rFonts w:ascii="Arial" w:hAnsi="Arial" w:cs="Arial"/>
          <w:sz w:val="20"/>
          <w:szCs w:val="20"/>
        </w:rPr>
        <w:t>özel</w:t>
      </w:r>
      <w:r w:rsidRPr="0006176E">
        <w:rPr>
          <w:rFonts w:ascii="Arial" w:hAnsi="Arial" w:cs="Arial"/>
          <w:sz w:val="20"/>
          <w:szCs w:val="20"/>
        </w:rPr>
        <w:t xml:space="preserve"> </w:t>
      </w:r>
      <w:r w:rsidRPr="0006176E">
        <w:rPr>
          <w:rStyle w:val="komperDodano"/>
          <w:rFonts w:ascii="Arial" w:hAnsi="Arial" w:cs="Arial"/>
          <w:sz w:val="20"/>
          <w:szCs w:val="20"/>
        </w:rPr>
        <w:t>oranı,</w:t>
      </w:r>
      <w:r w:rsidRPr="0006176E">
        <w:rPr>
          <w:rFonts w:ascii="Arial" w:hAnsi="Arial" w:cs="Arial"/>
          <w:sz w:val="20"/>
          <w:szCs w:val="20"/>
        </w:rPr>
        <w:t xml:space="preserve"> </w:t>
      </w:r>
      <w:r w:rsidRPr="0006176E">
        <w:rPr>
          <w:rStyle w:val="komperDodano"/>
          <w:rFonts w:ascii="Arial" w:hAnsi="Arial" w:cs="Arial"/>
          <w:sz w:val="20"/>
          <w:szCs w:val="20"/>
        </w:rPr>
        <w:t>ilgili</w:t>
      </w:r>
      <w:r w:rsidRPr="0006176E">
        <w:rPr>
          <w:rFonts w:ascii="Arial" w:hAnsi="Arial" w:cs="Arial"/>
          <w:sz w:val="20"/>
          <w:szCs w:val="20"/>
        </w:rPr>
        <w:t xml:space="preserve"> </w:t>
      </w:r>
      <w:r w:rsidRPr="0006176E">
        <w:rPr>
          <w:rStyle w:val="komperDodano"/>
          <w:rFonts w:ascii="Arial" w:hAnsi="Arial" w:cs="Arial"/>
          <w:sz w:val="20"/>
          <w:szCs w:val="20"/>
        </w:rPr>
        <w:t>uzmanlık</w:t>
      </w:r>
      <w:r w:rsidRPr="0006176E">
        <w:rPr>
          <w:rFonts w:ascii="Arial" w:hAnsi="Arial" w:cs="Arial"/>
          <w:sz w:val="20"/>
          <w:szCs w:val="20"/>
        </w:rPr>
        <w:t xml:space="preserve"> </w:t>
      </w:r>
      <w:r w:rsidRPr="0006176E">
        <w:rPr>
          <w:rStyle w:val="komperDodano"/>
          <w:rFonts w:ascii="Arial" w:hAnsi="Arial" w:cs="Arial"/>
          <w:sz w:val="20"/>
          <w:szCs w:val="20"/>
        </w:rPr>
        <w:t>branşının</w:t>
      </w:r>
      <w:r w:rsidRPr="0006176E">
        <w:rPr>
          <w:rFonts w:ascii="Arial" w:hAnsi="Arial" w:cs="Arial"/>
          <w:sz w:val="20"/>
          <w:szCs w:val="20"/>
        </w:rPr>
        <w:t xml:space="preserve"> </w:t>
      </w:r>
      <w:r w:rsidRPr="0006176E">
        <w:rPr>
          <w:rStyle w:val="komperDodano"/>
          <w:rFonts w:ascii="Arial" w:hAnsi="Arial" w:cs="Arial"/>
          <w:sz w:val="20"/>
          <w:szCs w:val="20"/>
        </w:rPr>
        <w:t>ülkemizdeki</w:t>
      </w:r>
      <w:r w:rsidRPr="0006176E">
        <w:rPr>
          <w:rFonts w:ascii="Arial" w:hAnsi="Arial" w:cs="Arial"/>
          <w:sz w:val="20"/>
          <w:szCs w:val="20"/>
        </w:rPr>
        <w:t xml:space="preserve"> </w:t>
      </w:r>
      <w:r w:rsidRPr="0006176E">
        <w:rPr>
          <w:rStyle w:val="komperDodano"/>
          <w:rFonts w:ascii="Arial" w:hAnsi="Arial" w:cs="Arial"/>
          <w:sz w:val="20"/>
          <w:szCs w:val="20"/>
        </w:rPr>
        <w:t>durumu,</w:t>
      </w:r>
      <w:r w:rsidRPr="0006176E">
        <w:rPr>
          <w:rFonts w:ascii="Arial" w:hAnsi="Arial" w:cs="Arial"/>
          <w:sz w:val="20"/>
          <w:szCs w:val="20"/>
        </w:rPr>
        <w:t xml:space="preserve"> </w:t>
      </w:r>
      <w:r w:rsidRPr="0006176E">
        <w:rPr>
          <w:rStyle w:val="komperDodano"/>
          <w:rFonts w:ascii="Arial" w:hAnsi="Arial" w:cs="Arial"/>
          <w:sz w:val="20"/>
          <w:szCs w:val="20"/>
        </w:rPr>
        <w:t>müracaat</w:t>
      </w:r>
      <w:r w:rsidRPr="0006176E">
        <w:rPr>
          <w:rFonts w:ascii="Arial" w:hAnsi="Arial" w:cs="Arial"/>
          <w:sz w:val="20"/>
          <w:szCs w:val="20"/>
        </w:rPr>
        <w:t xml:space="preserve"> </w:t>
      </w:r>
      <w:r w:rsidRPr="0006176E">
        <w:rPr>
          <w:rStyle w:val="komperDodano"/>
          <w:rFonts w:ascii="Arial" w:hAnsi="Arial" w:cs="Arial"/>
          <w:sz w:val="20"/>
          <w:szCs w:val="20"/>
        </w:rPr>
        <w:t>edilen</w:t>
      </w:r>
      <w:r w:rsidRPr="0006176E">
        <w:rPr>
          <w:rFonts w:ascii="Arial" w:hAnsi="Arial" w:cs="Arial"/>
          <w:sz w:val="20"/>
          <w:szCs w:val="20"/>
        </w:rPr>
        <w:t xml:space="preserve"> </w:t>
      </w:r>
      <w:r w:rsidRPr="0006176E">
        <w:rPr>
          <w:rStyle w:val="komperDodano"/>
          <w:rFonts w:ascii="Arial" w:hAnsi="Arial" w:cs="Arial"/>
          <w:sz w:val="20"/>
          <w:szCs w:val="20"/>
        </w:rPr>
        <w:t>ilde</w:t>
      </w:r>
      <w:r w:rsidRPr="0006176E">
        <w:rPr>
          <w:rFonts w:ascii="Arial" w:hAnsi="Arial" w:cs="Arial"/>
          <w:sz w:val="20"/>
          <w:szCs w:val="20"/>
        </w:rPr>
        <w:t xml:space="preserve"> </w:t>
      </w:r>
      <w:r w:rsidRPr="0006176E">
        <w:rPr>
          <w:rStyle w:val="komperDodano"/>
          <w:rFonts w:ascii="Arial" w:hAnsi="Arial" w:cs="Arial"/>
          <w:sz w:val="20"/>
          <w:szCs w:val="20"/>
        </w:rPr>
        <w:t>ilgili</w:t>
      </w:r>
      <w:r w:rsidRPr="0006176E">
        <w:rPr>
          <w:rFonts w:ascii="Arial" w:hAnsi="Arial" w:cs="Arial"/>
          <w:sz w:val="20"/>
          <w:szCs w:val="20"/>
        </w:rPr>
        <w:t xml:space="preserve"> </w:t>
      </w:r>
      <w:r w:rsidRPr="0006176E">
        <w:rPr>
          <w:rStyle w:val="komperDodano"/>
          <w:rFonts w:ascii="Arial" w:hAnsi="Arial" w:cs="Arial"/>
          <w:sz w:val="20"/>
          <w:szCs w:val="20"/>
        </w:rPr>
        <w:t>branşta</w:t>
      </w:r>
      <w:r w:rsidRPr="0006176E">
        <w:rPr>
          <w:rFonts w:ascii="Arial" w:hAnsi="Arial" w:cs="Arial"/>
          <w:sz w:val="20"/>
          <w:szCs w:val="20"/>
        </w:rPr>
        <w:t xml:space="preserve"> </w:t>
      </w:r>
      <w:r w:rsidRPr="0006176E">
        <w:rPr>
          <w:rStyle w:val="komperDodano"/>
          <w:rFonts w:ascii="Arial" w:hAnsi="Arial" w:cs="Arial"/>
          <w:sz w:val="20"/>
          <w:szCs w:val="20"/>
        </w:rPr>
        <w:t>milyon</w:t>
      </w:r>
      <w:r w:rsidRPr="0006176E">
        <w:rPr>
          <w:rFonts w:ascii="Arial" w:hAnsi="Arial" w:cs="Arial"/>
          <w:sz w:val="20"/>
          <w:szCs w:val="20"/>
        </w:rPr>
        <w:t xml:space="preserve"> </w:t>
      </w:r>
      <w:r w:rsidRPr="0006176E">
        <w:rPr>
          <w:rStyle w:val="komperDodano"/>
          <w:rFonts w:ascii="Arial" w:hAnsi="Arial" w:cs="Arial"/>
          <w:sz w:val="20"/>
          <w:szCs w:val="20"/>
        </w:rPr>
        <w:t>kişiye</w:t>
      </w:r>
      <w:r w:rsidRPr="0006176E">
        <w:rPr>
          <w:rFonts w:ascii="Arial" w:hAnsi="Arial" w:cs="Arial"/>
          <w:sz w:val="20"/>
          <w:szCs w:val="20"/>
        </w:rPr>
        <w:t xml:space="preserve"> </w:t>
      </w:r>
      <w:r w:rsidRPr="0006176E">
        <w:rPr>
          <w:rStyle w:val="komperDodano"/>
          <w:rFonts w:ascii="Arial" w:hAnsi="Arial" w:cs="Arial"/>
          <w:sz w:val="20"/>
          <w:szCs w:val="20"/>
        </w:rPr>
        <w:t>düşen</w:t>
      </w:r>
      <w:r w:rsidRPr="0006176E">
        <w:rPr>
          <w:rFonts w:ascii="Arial" w:hAnsi="Arial" w:cs="Arial"/>
          <w:sz w:val="20"/>
          <w:szCs w:val="20"/>
        </w:rPr>
        <w:t xml:space="preserve"> </w:t>
      </w:r>
      <w:r w:rsidRPr="0006176E">
        <w:rPr>
          <w:rStyle w:val="komperDodano"/>
          <w:rFonts w:ascii="Arial" w:hAnsi="Arial" w:cs="Arial"/>
          <w:sz w:val="20"/>
          <w:szCs w:val="20"/>
        </w:rPr>
        <w:t>uzman</w:t>
      </w:r>
      <w:r w:rsidRPr="0006176E">
        <w:rPr>
          <w:rFonts w:ascii="Arial" w:hAnsi="Arial" w:cs="Arial"/>
          <w:sz w:val="20"/>
          <w:szCs w:val="20"/>
        </w:rPr>
        <w:t xml:space="preserve"> </w:t>
      </w:r>
      <w:r w:rsidRPr="0006176E">
        <w:rPr>
          <w:rStyle w:val="komperDodano"/>
          <w:rFonts w:ascii="Arial" w:hAnsi="Arial" w:cs="Arial"/>
          <w:sz w:val="20"/>
          <w:szCs w:val="20"/>
        </w:rPr>
        <w:t>tabip</w:t>
      </w:r>
      <w:r w:rsidRPr="0006176E">
        <w:rPr>
          <w:rFonts w:ascii="Arial" w:hAnsi="Arial" w:cs="Arial"/>
          <w:sz w:val="20"/>
          <w:szCs w:val="20"/>
        </w:rPr>
        <w:t xml:space="preserve"> </w:t>
      </w:r>
      <w:r w:rsidRPr="0006176E">
        <w:rPr>
          <w:rStyle w:val="komperDodano"/>
          <w:rFonts w:ascii="Arial" w:hAnsi="Arial" w:cs="Arial"/>
          <w:sz w:val="20"/>
          <w:szCs w:val="20"/>
        </w:rPr>
        <w:t>sayısı,</w:t>
      </w:r>
      <w:r w:rsidRPr="0006176E">
        <w:rPr>
          <w:rFonts w:ascii="Arial" w:hAnsi="Arial" w:cs="Arial"/>
          <w:sz w:val="20"/>
          <w:szCs w:val="20"/>
        </w:rPr>
        <w:t xml:space="preserve"> </w:t>
      </w:r>
      <w:r w:rsidRPr="0006176E">
        <w:rPr>
          <w:rStyle w:val="komperDodano"/>
          <w:rFonts w:ascii="Arial" w:hAnsi="Arial" w:cs="Arial"/>
          <w:sz w:val="20"/>
          <w:szCs w:val="20"/>
        </w:rPr>
        <w:t>aynı</w:t>
      </w:r>
      <w:r w:rsidRPr="0006176E">
        <w:rPr>
          <w:rFonts w:ascii="Arial" w:hAnsi="Arial" w:cs="Arial"/>
          <w:sz w:val="20"/>
          <w:szCs w:val="20"/>
        </w:rPr>
        <w:t xml:space="preserve"> </w:t>
      </w:r>
      <w:r w:rsidRPr="0006176E">
        <w:rPr>
          <w:rStyle w:val="komperDodano"/>
          <w:rFonts w:ascii="Arial" w:hAnsi="Arial" w:cs="Arial"/>
          <w:sz w:val="20"/>
          <w:szCs w:val="20"/>
        </w:rPr>
        <w:t>ilde</w:t>
      </w:r>
      <w:r w:rsidRPr="0006176E">
        <w:rPr>
          <w:rFonts w:ascii="Arial" w:hAnsi="Arial" w:cs="Arial"/>
          <w:sz w:val="20"/>
          <w:szCs w:val="20"/>
        </w:rPr>
        <w:t xml:space="preserve"> </w:t>
      </w:r>
      <w:r w:rsidRPr="0006176E">
        <w:rPr>
          <w:rStyle w:val="komperDodano"/>
          <w:rFonts w:ascii="Arial" w:hAnsi="Arial" w:cs="Arial"/>
          <w:sz w:val="20"/>
          <w:szCs w:val="20"/>
        </w:rPr>
        <w:t>özel</w:t>
      </w:r>
      <w:r w:rsidRPr="0006176E">
        <w:rPr>
          <w:rFonts w:ascii="Arial" w:hAnsi="Arial" w:cs="Arial"/>
          <w:sz w:val="20"/>
          <w:szCs w:val="20"/>
        </w:rPr>
        <w:t xml:space="preserve"> </w:t>
      </w:r>
      <w:r w:rsidRPr="0006176E">
        <w:rPr>
          <w:rStyle w:val="komperDodano"/>
          <w:rFonts w:ascii="Arial" w:hAnsi="Arial" w:cs="Arial"/>
          <w:sz w:val="20"/>
          <w:szCs w:val="20"/>
        </w:rPr>
        <w:t>sağlık</w:t>
      </w:r>
      <w:r w:rsidRPr="0006176E">
        <w:rPr>
          <w:rFonts w:ascii="Arial" w:hAnsi="Arial" w:cs="Arial"/>
          <w:sz w:val="20"/>
          <w:szCs w:val="20"/>
        </w:rPr>
        <w:t xml:space="preserve"> </w:t>
      </w:r>
      <w:r w:rsidRPr="0006176E">
        <w:rPr>
          <w:rStyle w:val="komperDodano"/>
          <w:rFonts w:ascii="Arial" w:hAnsi="Arial" w:cs="Arial"/>
          <w:sz w:val="20"/>
          <w:szCs w:val="20"/>
        </w:rPr>
        <w:t>tesislerinde</w:t>
      </w:r>
      <w:r w:rsidRPr="0006176E">
        <w:rPr>
          <w:rFonts w:ascii="Arial" w:hAnsi="Arial" w:cs="Arial"/>
          <w:sz w:val="20"/>
          <w:szCs w:val="20"/>
        </w:rPr>
        <w:t xml:space="preserve"> </w:t>
      </w:r>
      <w:r w:rsidRPr="0006176E">
        <w:rPr>
          <w:rStyle w:val="komperDodano"/>
          <w:rFonts w:ascii="Arial" w:hAnsi="Arial" w:cs="Arial"/>
          <w:sz w:val="20"/>
          <w:szCs w:val="20"/>
        </w:rPr>
        <w:t>ilgili</w:t>
      </w:r>
      <w:r w:rsidRPr="0006176E">
        <w:rPr>
          <w:rFonts w:ascii="Arial" w:hAnsi="Arial" w:cs="Arial"/>
          <w:sz w:val="20"/>
          <w:szCs w:val="20"/>
        </w:rPr>
        <w:t xml:space="preserve"> </w:t>
      </w:r>
      <w:r w:rsidRPr="0006176E">
        <w:rPr>
          <w:rStyle w:val="komperDodano"/>
          <w:rFonts w:ascii="Arial" w:hAnsi="Arial" w:cs="Arial"/>
          <w:sz w:val="20"/>
          <w:szCs w:val="20"/>
        </w:rPr>
        <w:t>branşta</w:t>
      </w:r>
      <w:r w:rsidRPr="0006176E">
        <w:rPr>
          <w:rFonts w:ascii="Arial" w:hAnsi="Arial" w:cs="Arial"/>
          <w:sz w:val="20"/>
          <w:szCs w:val="20"/>
        </w:rPr>
        <w:t xml:space="preserve"> </w:t>
      </w:r>
      <w:r w:rsidRPr="0006176E">
        <w:rPr>
          <w:rStyle w:val="komperDodano"/>
          <w:rFonts w:ascii="Arial" w:hAnsi="Arial" w:cs="Arial"/>
          <w:sz w:val="20"/>
          <w:szCs w:val="20"/>
        </w:rPr>
        <w:t>çalışan</w:t>
      </w:r>
      <w:r w:rsidRPr="0006176E">
        <w:rPr>
          <w:rFonts w:ascii="Arial" w:hAnsi="Arial" w:cs="Arial"/>
          <w:sz w:val="20"/>
          <w:szCs w:val="20"/>
        </w:rPr>
        <w:t xml:space="preserve"> </w:t>
      </w:r>
      <w:r w:rsidRPr="0006176E">
        <w:rPr>
          <w:rStyle w:val="komperDodano"/>
          <w:rFonts w:ascii="Arial" w:hAnsi="Arial" w:cs="Arial"/>
          <w:sz w:val="20"/>
          <w:szCs w:val="20"/>
        </w:rPr>
        <w:t>uzman</w:t>
      </w:r>
      <w:r w:rsidRPr="0006176E">
        <w:rPr>
          <w:rFonts w:ascii="Arial" w:hAnsi="Arial" w:cs="Arial"/>
          <w:sz w:val="20"/>
          <w:szCs w:val="20"/>
        </w:rPr>
        <w:t xml:space="preserve"> </w:t>
      </w:r>
      <w:r w:rsidRPr="0006176E">
        <w:rPr>
          <w:rStyle w:val="komperDodano"/>
          <w:rFonts w:ascii="Arial" w:hAnsi="Arial" w:cs="Arial"/>
          <w:sz w:val="20"/>
          <w:szCs w:val="20"/>
        </w:rPr>
        <w:t>tabip</w:t>
      </w:r>
      <w:r w:rsidRPr="0006176E">
        <w:rPr>
          <w:rFonts w:ascii="Arial" w:hAnsi="Arial" w:cs="Arial"/>
          <w:sz w:val="20"/>
          <w:szCs w:val="20"/>
        </w:rPr>
        <w:t xml:space="preserve"> </w:t>
      </w:r>
      <w:r w:rsidRPr="0006176E">
        <w:rPr>
          <w:rStyle w:val="komperDodano"/>
          <w:rFonts w:ascii="Arial" w:hAnsi="Arial" w:cs="Arial"/>
          <w:sz w:val="20"/>
          <w:szCs w:val="20"/>
        </w:rPr>
        <w:t>sayısı</w:t>
      </w:r>
      <w:r w:rsidRPr="0006176E">
        <w:rPr>
          <w:rFonts w:ascii="Arial" w:hAnsi="Arial" w:cs="Arial"/>
          <w:sz w:val="20"/>
          <w:szCs w:val="20"/>
        </w:rPr>
        <w:t xml:space="preserve"> </w:t>
      </w:r>
      <w:r w:rsidRPr="0006176E">
        <w:rPr>
          <w:rStyle w:val="komperDodano"/>
          <w:rFonts w:ascii="Arial" w:hAnsi="Arial" w:cs="Arial"/>
          <w:sz w:val="20"/>
          <w:szCs w:val="20"/>
        </w:rPr>
        <w:t>gibi</w:t>
      </w:r>
      <w:r w:rsidRPr="0006176E">
        <w:rPr>
          <w:rFonts w:ascii="Arial" w:hAnsi="Arial" w:cs="Arial"/>
          <w:sz w:val="20"/>
          <w:szCs w:val="20"/>
        </w:rPr>
        <w:t xml:space="preserve"> </w:t>
      </w:r>
      <w:r w:rsidRPr="0006176E">
        <w:rPr>
          <w:rStyle w:val="komperDodano"/>
          <w:rFonts w:ascii="Arial" w:hAnsi="Arial" w:cs="Arial"/>
          <w:sz w:val="20"/>
          <w:szCs w:val="20"/>
        </w:rPr>
        <w:t>kriterler</w:t>
      </w:r>
      <w:r w:rsidRPr="0006176E">
        <w:rPr>
          <w:rFonts w:ascii="Arial" w:hAnsi="Arial" w:cs="Arial"/>
          <w:sz w:val="20"/>
          <w:szCs w:val="20"/>
        </w:rPr>
        <w:t xml:space="preserve"> </w:t>
      </w:r>
      <w:r w:rsidRPr="0006176E">
        <w:rPr>
          <w:rStyle w:val="komperDodano"/>
          <w:rFonts w:ascii="Arial" w:hAnsi="Arial" w:cs="Arial"/>
          <w:sz w:val="20"/>
          <w:szCs w:val="20"/>
        </w:rPr>
        <w:t>çerçevesinde</w:t>
      </w:r>
      <w:r w:rsidRPr="0006176E">
        <w:rPr>
          <w:rFonts w:ascii="Arial" w:hAnsi="Arial" w:cs="Arial"/>
          <w:sz w:val="20"/>
          <w:szCs w:val="20"/>
        </w:rPr>
        <w:t xml:space="preserve"> </w:t>
      </w:r>
      <w:r w:rsidRPr="0006176E">
        <w:rPr>
          <w:rStyle w:val="komperDodano"/>
          <w:rFonts w:ascii="Arial" w:hAnsi="Arial" w:cs="Arial"/>
          <w:sz w:val="20"/>
          <w:szCs w:val="20"/>
        </w:rPr>
        <w:t>yapılacak</w:t>
      </w:r>
      <w:r w:rsidRPr="0006176E">
        <w:rPr>
          <w:rFonts w:ascii="Arial" w:hAnsi="Arial" w:cs="Arial"/>
          <w:sz w:val="20"/>
          <w:szCs w:val="20"/>
        </w:rPr>
        <w:t xml:space="preserve">tır. Son derece belirsiz bir komisyon yapısı </w:t>
      </w:r>
      <w:proofErr w:type="gramStart"/>
      <w:r w:rsidRPr="0006176E">
        <w:rPr>
          <w:rFonts w:ascii="Arial" w:hAnsi="Arial" w:cs="Arial"/>
          <w:sz w:val="20"/>
          <w:szCs w:val="20"/>
        </w:rPr>
        <w:t>ve  kriterlerle</w:t>
      </w:r>
      <w:proofErr w:type="gramEnd"/>
      <w:r w:rsidRPr="0006176E">
        <w:rPr>
          <w:rFonts w:ascii="Arial" w:hAnsi="Arial" w:cs="Arial"/>
          <w:sz w:val="20"/>
          <w:szCs w:val="20"/>
        </w:rPr>
        <w:t xml:space="preserve"> </w:t>
      </w:r>
      <w:r w:rsidR="0006176E" w:rsidRPr="0006176E">
        <w:rPr>
          <w:rFonts w:ascii="Arial" w:hAnsi="Arial" w:cs="Arial"/>
          <w:sz w:val="20"/>
          <w:szCs w:val="20"/>
        </w:rPr>
        <w:t>düzenlenen madde uyarınca izin verilen öğretim üyeleri özel hastanelerin boş uzman hekim kadrosunda çalışacaklardır. Boş kadroların oran açısından önem taşıdığı mevcut boş kadro sayısını fiilen azalacaktır.</w:t>
      </w:r>
    </w:p>
    <w:p w14:paraId="4FF55622" w14:textId="77777777" w:rsidR="0006176E" w:rsidRPr="0006176E" w:rsidRDefault="0006176E" w:rsidP="0035419C">
      <w:pPr>
        <w:shd w:val="clear" w:color="auto" w:fill="FFFFFF"/>
        <w:spacing w:after="0" w:line="360" w:lineRule="auto"/>
        <w:jc w:val="both"/>
        <w:rPr>
          <w:rFonts w:ascii="Arial" w:hAnsi="Arial" w:cs="Arial"/>
          <w:sz w:val="20"/>
          <w:szCs w:val="20"/>
        </w:rPr>
      </w:pPr>
    </w:p>
    <w:p w14:paraId="11F636A3" w14:textId="77777777" w:rsidR="0035419C" w:rsidRDefault="0006176E" w:rsidP="0035419C">
      <w:pPr>
        <w:shd w:val="clear" w:color="auto" w:fill="FFFFFF"/>
        <w:spacing w:after="0" w:line="360" w:lineRule="auto"/>
        <w:jc w:val="both"/>
        <w:rPr>
          <w:rStyle w:val="komperDodano"/>
          <w:rFonts w:ascii="Arial" w:hAnsi="Arial" w:cs="Arial"/>
          <w:sz w:val="20"/>
          <w:szCs w:val="20"/>
        </w:rPr>
      </w:pPr>
      <w:r w:rsidRPr="0006176E">
        <w:rPr>
          <w:rFonts w:ascii="Arial" w:hAnsi="Arial" w:cs="Arial"/>
          <w:sz w:val="20"/>
          <w:szCs w:val="20"/>
        </w:rPr>
        <w:t xml:space="preserve">2. Vakıf üniversitesi kadrosunda bulunan tıp ve diş hekimliği fakülteleri öğretim </w:t>
      </w:r>
      <w:r w:rsidRPr="0006176E">
        <w:rPr>
          <w:rStyle w:val="komperDodano"/>
          <w:rFonts w:ascii="Arial" w:hAnsi="Arial" w:cs="Arial"/>
          <w:sz w:val="20"/>
          <w:szCs w:val="20"/>
        </w:rPr>
        <w:t>üyeleri</w:t>
      </w:r>
      <w:r w:rsidRPr="0006176E">
        <w:rPr>
          <w:rFonts w:ascii="Arial" w:hAnsi="Arial" w:cs="Arial"/>
          <w:sz w:val="20"/>
          <w:szCs w:val="20"/>
        </w:rPr>
        <w:t xml:space="preserve"> üniversite hastanesi ve işbirliği yapılan özel hastane dışında 1219 sayılı Kanunun 12 </w:t>
      </w:r>
      <w:proofErr w:type="spellStart"/>
      <w:r w:rsidRPr="0006176E">
        <w:rPr>
          <w:rFonts w:ascii="Arial" w:hAnsi="Arial" w:cs="Arial"/>
          <w:sz w:val="20"/>
          <w:szCs w:val="20"/>
        </w:rPr>
        <w:t>nci</w:t>
      </w:r>
      <w:proofErr w:type="spellEnd"/>
      <w:r w:rsidRPr="0006176E">
        <w:rPr>
          <w:rFonts w:ascii="Arial" w:hAnsi="Arial" w:cs="Arial"/>
          <w:sz w:val="20"/>
          <w:szCs w:val="20"/>
        </w:rPr>
        <w:t xml:space="preserve"> </w:t>
      </w:r>
      <w:r w:rsidRPr="0006176E">
        <w:rPr>
          <w:rStyle w:val="komperDodano"/>
          <w:rFonts w:ascii="Arial" w:hAnsi="Arial" w:cs="Arial"/>
          <w:sz w:val="20"/>
          <w:szCs w:val="20"/>
        </w:rPr>
        <w:t>maddesine</w:t>
      </w:r>
      <w:r w:rsidRPr="0006176E">
        <w:rPr>
          <w:rFonts w:ascii="Arial" w:hAnsi="Arial" w:cs="Arial"/>
          <w:sz w:val="20"/>
          <w:szCs w:val="20"/>
        </w:rPr>
        <w:t xml:space="preserve"> </w:t>
      </w:r>
      <w:r w:rsidRPr="0006176E">
        <w:rPr>
          <w:rStyle w:val="komperDodano"/>
          <w:rFonts w:ascii="Arial" w:hAnsi="Arial" w:cs="Arial"/>
          <w:sz w:val="20"/>
          <w:szCs w:val="20"/>
        </w:rPr>
        <w:t>uygun</w:t>
      </w:r>
      <w:r w:rsidRPr="0006176E">
        <w:rPr>
          <w:rFonts w:ascii="Arial" w:hAnsi="Arial" w:cs="Arial"/>
          <w:sz w:val="20"/>
          <w:szCs w:val="20"/>
        </w:rPr>
        <w:t xml:space="preserve"> </w:t>
      </w:r>
      <w:r w:rsidRPr="0006176E">
        <w:rPr>
          <w:rStyle w:val="komperDodano"/>
          <w:rFonts w:ascii="Arial" w:hAnsi="Arial" w:cs="Arial"/>
          <w:sz w:val="20"/>
          <w:szCs w:val="20"/>
        </w:rPr>
        <w:t>olmak</w:t>
      </w:r>
      <w:r w:rsidRPr="0006176E">
        <w:rPr>
          <w:rFonts w:ascii="Arial" w:hAnsi="Arial" w:cs="Arial"/>
          <w:sz w:val="20"/>
          <w:szCs w:val="20"/>
        </w:rPr>
        <w:t xml:space="preserve"> </w:t>
      </w:r>
      <w:r w:rsidRPr="0006176E">
        <w:rPr>
          <w:rStyle w:val="komperDodano"/>
          <w:rFonts w:ascii="Arial" w:hAnsi="Arial" w:cs="Arial"/>
          <w:sz w:val="20"/>
          <w:szCs w:val="20"/>
        </w:rPr>
        <w:t>kaydıyla</w:t>
      </w:r>
      <w:r w:rsidRPr="0006176E">
        <w:rPr>
          <w:rFonts w:ascii="Arial" w:hAnsi="Arial" w:cs="Arial"/>
          <w:sz w:val="20"/>
          <w:szCs w:val="20"/>
        </w:rPr>
        <w:t xml:space="preserve"> özel </w:t>
      </w:r>
      <w:r w:rsidRPr="0006176E">
        <w:rPr>
          <w:rStyle w:val="komperDodano"/>
          <w:rFonts w:ascii="Arial" w:hAnsi="Arial" w:cs="Arial"/>
          <w:sz w:val="20"/>
          <w:szCs w:val="20"/>
        </w:rPr>
        <w:t>hastanenin</w:t>
      </w:r>
      <w:r w:rsidRPr="0006176E">
        <w:rPr>
          <w:rFonts w:ascii="Arial" w:hAnsi="Arial" w:cs="Arial"/>
          <w:sz w:val="20"/>
          <w:szCs w:val="20"/>
        </w:rPr>
        <w:t xml:space="preserve"> </w:t>
      </w:r>
      <w:r w:rsidRPr="0006176E">
        <w:rPr>
          <w:rStyle w:val="komperDodano"/>
          <w:rFonts w:ascii="Arial" w:hAnsi="Arial" w:cs="Arial"/>
          <w:sz w:val="20"/>
          <w:szCs w:val="20"/>
        </w:rPr>
        <w:t>boş</w:t>
      </w:r>
      <w:r w:rsidRPr="0006176E">
        <w:rPr>
          <w:rFonts w:ascii="Arial" w:hAnsi="Arial" w:cs="Arial"/>
          <w:sz w:val="20"/>
          <w:szCs w:val="20"/>
        </w:rPr>
        <w:t xml:space="preserve"> uzman hekim </w:t>
      </w:r>
      <w:r w:rsidRPr="0006176E">
        <w:rPr>
          <w:rStyle w:val="komperDodano"/>
          <w:rFonts w:ascii="Arial" w:hAnsi="Arial" w:cs="Arial"/>
          <w:sz w:val="20"/>
          <w:szCs w:val="20"/>
        </w:rPr>
        <w:t>kadrosunda</w:t>
      </w:r>
      <w:r w:rsidRPr="0006176E">
        <w:rPr>
          <w:rFonts w:ascii="Arial" w:hAnsi="Arial" w:cs="Arial"/>
          <w:sz w:val="20"/>
          <w:szCs w:val="20"/>
        </w:rPr>
        <w:t xml:space="preserve"> </w:t>
      </w:r>
      <w:r>
        <w:rPr>
          <w:rStyle w:val="komperDodano"/>
          <w:rFonts w:ascii="Arial" w:hAnsi="Arial" w:cs="Arial"/>
          <w:sz w:val="20"/>
          <w:szCs w:val="20"/>
        </w:rPr>
        <w:t>çalışabilecektir. Düzenlemenin önceki halinde</w:t>
      </w:r>
    </w:p>
    <w:p w14:paraId="2D9ACE5A" w14:textId="2C4928EB" w:rsidR="0006176E" w:rsidRDefault="0006176E" w:rsidP="0035419C">
      <w:pPr>
        <w:shd w:val="clear" w:color="auto" w:fill="FFFFFF"/>
        <w:spacing w:after="0" w:line="360" w:lineRule="auto"/>
        <w:jc w:val="both"/>
        <w:rPr>
          <w:rFonts w:ascii="Arial" w:eastAsia="Times New Roman" w:hAnsi="Arial" w:cs="Arial"/>
          <w:sz w:val="20"/>
          <w:szCs w:val="20"/>
          <w:lang w:eastAsia="tr-TR"/>
        </w:rPr>
      </w:pPr>
      <w:proofErr w:type="gramStart"/>
      <w:r w:rsidRPr="0006176E">
        <w:rPr>
          <w:rFonts w:ascii="Arial" w:eastAsia="Times New Roman" w:hAnsi="Arial" w:cs="Arial"/>
          <w:sz w:val="20"/>
          <w:szCs w:val="20"/>
          <w:lang w:eastAsia="tr-TR"/>
        </w:rPr>
        <w:t>bu</w:t>
      </w:r>
      <w:proofErr w:type="gramEnd"/>
      <w:r w:rsidRPr="0006176E">
        <w:rPr>
          <w:rFonts w:ascii="Arial" w:eastAsia="Times New Roman" w:hAnsi="Arial" w:cs="Arial"/>
          <w:sz w:val="20"/>
          <w:szCs w:val="20"/>
          <w:lang w:eastAsia="tr-TR"/>
        </w:rPr>
        <w:t xml:space="preserve"> maddede düzenlenen istisnai çalışma halleri hariç hangi usulle olursa olsun özel hastaneler ruhsatlarında belirtilen uzman hekim kadrosu d</w:t>
      </w:r>
      <w:r>
        <w:rPr>
          <w:rFonts w:ascii="Arial" w:eastAsia="Times New Roman" w:hAnsi="Arial" w:cs="Arial"/>
          <w:sz w:val="20"/>
          <w:szCs w:val="20"/>
          <w:lang w:eastAsia="tr-TR"/>
        </w:rPr>
        <w:t>ışında uzman hekim çalıştıramaz, ifadesi varken bu kural kaldırılmış yerine boş uzman hekim kadroların</w:t>
      </w:r>
      <w:r w:rsidR="00D67EAD">
        <w:rPr>
          <w:rFonts w:ascii="Arial" w:eastAsia="Times New Roman" w:hAnsi="Arial" w:cs="Arial"/>
          <w:sz w:val="20"/>
          <w:szCs w:val="20"/>
          <w:lang w:eastAsia="tr-TR"/>
        </w:rPr>
        <w:t>da</w:t>
      </w:r>
      <w:r>
        <w:rPr>
          <w:rFonts w:ascii="Arial" w:eastAsia="Times New Roman" w:hAnsi="Arial" w:cs="Arial"/>
          <w:sz w:val="20"/>
          <w:szCs w:val="20"/>
          <w:lang w:eastAsia="tr-TR"/>
        </w:rPr>
        <w:t xml:space="preserve"> çalışabileceği ifadesi eklenmiştir. Bu da benzer şekilde hastanelerin boş uzman kadro sayısının azalmasına sözleşme yapılabilecek Hastane bulmanın daha da güçleşmesine neden olacaktır. </w:t>
      </w:r>
    </w:p>
    <w:p w14:paraId="0DB39A1D" w14:textId="3E2BFCBD" w:rsidR="00D67EAD" w:rsidRDefault="00D67EAD" w:rsidP="0035419C">
      <w:pPr>
        <w:shd w:val="clear" w:color="auto" w:fill="FFFFFF"/>
        <w:spacing w:after="0" w:line="360" w:lineRule="auto"/>
        <w:jc w:val="both"/>
        <w:rPr>
          <w:rFonts w:ascii="Arial" w:eastAsia="Times New Roman" w:hAnsi="Arial" w:cs="Arial"/>
          <w:sz w:val="20"/>
          <w:szCs w:val="20"/>
          <w:lang w:eastAsia="tr-TR"/>
        </w:rPr>
      </w:pPr>
    </w:p>
    <w:p w14:paraId="388BACF6" w14:textId="77777777" w:rsidR="00D67EAD" w:rsidRPr="0006176E" w:rsidRDefault="00D67EAD" w:rsidP="0035419C">
      <w:pPr>
        <w:shd w:val="clear" w:color="auto" w:fill="FFFFFF"/>
        <w:spacing w:after="0" w:line="360" w:lineRule="auto"/>
        <w:jc w:val="both"/>
        <w:rPr>
          <w:rFonts w:ascii="Arial" w:eastAsia="Times New Roman" w:hAnsi="Arial" w:cs="Arial"/>
          <w:sz w:val="20"/>
          <w:szCs w:val="20"/>
          <w:lang w:eastAsia="tr-TR"/>
        </w:rPr>
      </w:pPr>
    </w:p>
    <w:p w14:paraId="26EB22F2" w14:textId="77777777" w:rsidR="0035419C" w:rsidRPr="00842604" w:rsidRDefault="0035419C" w:rsidP="0035419C">
      <w:pPr>
        <w:shd w:val="clear" w:color="auto" w:fill="FFFFFF"/>
        <w:spacing w:after="0" w:line="360" w:lineRule="auto"/>
        <w:jc w:val="both"/>
        <w:rPr>
          <w:rFonts w:ascii="Arial" w:eastAsia="Times New Roman" w:hAnsi="Arial" w:cs="Arial"/>
          <w:color w:val="1D2228"/>
          <w:sz w:val="20"/>
          <w:szCs w:val="20"/>
          <w:lang w:eastAsia="tr-TR"/>
        </w:rPr>
      </w:pPr>
    </w:p>
    <w:sectPr w:rsidR="0035419C" w:rsidRPr="008426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A1CF5"/>
    <w:multiLevelType w:val="hybridMultilevel"/>
    <w:tmpl w:val="43B4BEEC"/>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 w15:restartNumberingAfterBreak="0">
    <w:nsid w:val="29B11384"/>
    <w:multiLevelType w:val="hybridMultilevel"/>
    <w:tmpl w:val="FE1C3D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E9C7C3D"/>
    <w:multiLevelType w:val="hybridMultilevel"/>
    <w:tmpl w:val="F60CAF06"/>
    <w:lvl w:ilvl="0" w:tplc="3CAE6B32">
      <w:start w:val="1"/>
      <w:numFmt w:val="decimal"/>
      <w:lvlText w:val="%1-"/>
      <w:lvlJc w:val="left"/>
      <w:pPr>
        <w:ind w:left="1060" w:hanging="360"/>
      </w:pPr>
      <w:rPr>
        <w:rFonts w:hint="default"/>
      </w:rPr>
    </w:lvl>
    <w:lvl w:ilvl="1" w:tplc="041F0019" w:tentative="1">
      <w:start w:val="1"/>
      <w:numFmt w:val="lowerLetter"/>
      <w:lvlText w:val="%2."/>
      <w:lvlJc w:val="left"/>
      <w:pPr>
        <w:ind w:left="1780" w:hanging="360"/>
      </w:pPr>
    </w:lvl>
    <w:lvl w:ilvl="2" w:tplc="041F001B" w:tentative="1">
      <w:start w:val="1"/>
      <w:numFmt w:val="lowerRoman"/>
      <w:lvlText w:val="%3."/>
      <w:lvlJc w:val="right"/>
      <w:pPr>
        <w:ind w:left="2500" w:hanging="180"/>
      </w:pPr>
    </w:lvl>
    <w:lvl w:ilvl="3" w:tplc="041F000F" w:tentative="1">
      <w:start w:val="1"/>
      <w:numFmt w:val="decimal"/>
      <w:lvlText w:val="%4."/>
      <w:lvlJc w:val="left"/>
      <w:pPr>
        <w:ind w:left="3220" w:hanging="360"/>
      </w:pPr>
    </w:lvl>
    <w:lvl w:ilvl="4" w:tplc="041F0019" w:tentative="1">
      <w:start w:val="1"/>
      <w:numFmt w:val="lowerLetter"/>
      <w:lvlText w:val="%5."/>
      <w:lvlJc w:val="left"/>
      <w:pPr>
        <w:ind w:left="3940" w:hanging="360"/>
      </w:pPr>
    </w:lvl>
    <w:lvl w:ilvl="5" w:tplc="041F001B" w:tentative="1">
      <w:start w:val="1"/>
      <w:numFmt w:val="lowerRoman"/>
      <w:lvlText w:val="%6."/>
      <w:lvlJc w:val="right"/>
      <w:pPr>
        <w:ind w:left="4660" w:hanging="180"/>
      </w:pPr>
    </w:lvl>
    <w:lvl w:ilvl="6" w:tplc="041F000F" w:tentative="1">
      <w:start w:val="1"/>
      <w:numFmt w:val="decimal"/>
      <w:lvlText w:val="%7."/>
      <w:lvlJc w:val="left"/>
      <w:pPr>
        <w:ind w:left="5380" w:hanging="360"/>
      </w:pPr>
    </w:lvl>
    <w:lvl w:ilvl="7" w:tplc="041F0019" w:tentative="1">
      <w:start w:val="1"/>
      <w:numFmt w:val="lowerLetter"/>
      <w:lvlText w:val="%8."/>
      <w:lvlJc w:val="left"/>
      <w:pPr>
        <w:ind w:left="6100" w:hanging="360"/>
      </w:pPr>
    </w:lvl>
    <w:lvl w:ilvl="8" w:tplc="041F001B" w:tentative="1">
      <w:start w:val="1"/>
      <w:numFmt w:val="lowerRoman"/>
      <w:lvlText w:val="%9."/>
      <w:lvlJc w:val="right"/>
      <w:pPr>
        <w:ind w:left="6820" w:hanging="180"/>
      </w:pPr>
    </w:lvl>
  </w:abstractNum>
  <w:abstractNum w:abstractNumId="3" w15:restartNumberingAfterBreak="0">
    <w:nsid w:val="553641D8"/>
    <w:multiLevelType w:val="multilevel"/>
    <w:tmpl w:val="8F9E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4E425B9"/>
    <w:multiLevelType w:val="hybridMultilevel"/>
    <w:tmpl w:val="B442FE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159417110">
    <w:abstractNumId w:val="0"/>
  </w:num>
  <w:num w:numId="2" w16cid:durableId="1745910869">
    <w:abstractNumId w:val="1"/>
  </w:num>
  <w:num w:numId="3" w16cid:durableId="1457677525">
    <w:abstractNumId w:val="3"/>
  </w:num>
  <w:num w:numId="4" w16cid:durableId="1777824930">
    <w:abstractNumId w:val="4"/>
  </w:num>
  <w:num w:numId="5" w16cid:durableId="19548255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0CB"/>
    <w:rsid w:val="0006176E"/>
    <w:rsid w:val="0010171A"/>
    <w:rsid w:val="001C09FF"/>
    <w:rsid w:val="002940CB"/>
    <w:rsid w:val="0035419C"/>
    <w:rsid w:val="004E7A19"/>
    <w:rsid w:val="00782100"/>
    <w:rsid w:val="00842604"/>
    <w:rsid w:val="00A00963"/>
    <w:rsid w:val="00A975EE"/>
    <w:rsid w:val="00D67EAD"/>
    <w:rsid w:val="00E350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DB76F"/>
  <w15:chartTrackingRefBased/>
  <w15:docId w15:val="{A31136DD-4FC1-4ED9-A350-4B8DD416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940CB"/>
    <w:pPr>
      <w:ind w:left="720"/>
      <w:contextualSpacing/>
    </w:pPr>
  </w:style>
  <w:style w:type="paragraph" w:styleId="NormalWeb">
    <w:name w:val="Normal (Web)"/>
    <w:basedOn w:val="Normal"/>
    <w:uiPriority w:val="99"/>
    <w:semiHidden/>
    <w:unhideWhenUsed/>
    <w:rsid w:val="002940C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mperDodano">
    <w:name w:val="komperDodano"/>
    <w:rsid w:val="00A00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3501">
      <w:bodyDiv w:val="1"/>
      <w:marLeft w:val="0"/>
      <w:marRight w:val="0"/>
      <w:marTop w:val="0"/>
      <w:marBottom w:val="0"/>
      <w:divBdr>
        <w:top w:val="none" w:sz="0" w:space="0" w:color="auto"/>
        <w:left w:val="none" w:sz="0" w:space="0" w:color="auto"/>
        <w:bottom w:val="none" w:sz="0" w:space="0" w:color="auto"/>
        <w:right w:val="none" w:sz="0" w:space="0" w:color="auto"/>
      </w:divBdr>
    </w:div>
    <w:div w:id="250088059">
      <w:bodyDiv w:val="1"/>
      <w:marLeft w:val="0"/>
      <w:marRight w:val="0"/>
      <w:marTop w:val="0"/>
      <w:marBottom w:val="0"/>
      <w:divBdr>
        <w:top w:val="none" w:sz="0" w:space="0" w:color="auto"/>
        <w:left w:val="none" w:sz="0" w:space="0" w:color="auto"/>
        <w:bottom w:val="none" w:sz="0" w:space="0" w:color="auto"/>
        <w:right w:val="none" w:sz="0" w:space="0" w:color="auto"/>
      </w:divBdr>
    </w:div>
    <w:div w:id="141107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1307</Words>
  <Characters>7454</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Ziynet Özçelik</cp:lastModifiedBy>
  <cp:revision>2</cp:revision>
  <dcterms:created xsi:type="dcterms:W3CDTF">2022-11-30T12:48:00Z</dcterms:created>
  <dcterms:modified xsi:type="dcterms:W3CDTF">2022-11-30T12:48:00Z</dcterms:modified>
</cp:coreProperties>
</file>